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highlight w:val="none"/>
          <w:lang w:val="en-US" w:eastAsia="zh-CN"/>
        </w:rPr>
        <w:t>作品汇总表</w:t>
      </w:r>
      <w:bookmarkStart w:id="0" w:name="_GoBack"/>
      <w:bookmarkEnd w:id="0"/>
    </w:p>
    <w:tbl>
      <w:tblPr>
        <w:tblStyle w:val="3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890"/>
        <w:gridCol w:w="1890"/>
        <w:gridCol w:w="18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6" w:type="dxa"/>
            <w:gridSpan w:val="5"/>
            <w:shd w:val="clear" w:color="auto" w:fill="5B9BD5" w:themeFill="accent1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投稿单位基本信息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联络人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（用于邮寄奖品）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7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6" w:type="dxa"/>
            <w:gridSpan w:val="5"/>
            <w:shd w:val="clear" w:color="auto" w:fill="5B9BD5" w:themeFill="accent1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作品汇总列表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作品编号</w:t>
            </w: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作者署名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8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…</w:t>
            </w: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2022-06-06T03:04:38Z</dcterms:created>
  <dc:creator>21web</dc:creator>
  <cp:lastModifiedBy>21web</cp:lastModifiedBy>
  <dcterms:modified xsi:type="dcterms:W3CDTF">2022-06-06T03:04:49Z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