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4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u w:val="none"/>
          <w:lang w:val="en-US" w:eastAsia="zh-CN"/>
        </w:rPr>
        <w:t>南方财经大厦自用物业窗帘采购安装项目</w:t>
      </w:r>
      <w:r>
        <w:rPr>
          <w:rFonts w:hint="eastAsia" w:ascii="方正小标宋简体" w:hAnsi="方正小标宋简体" w:eastAsia="方正小标宋简体" w:cs="方正小标宋简体"/>
          <w:b w:val="0"/>
          <w:bCs w:val="0"/>
          <w:color w:val="auto"/>
          <w:sz w:val="44"/>
          <w:szCs w:val="44"/>
          <w:lang w:val="en-US" w:eastAsia="zh-CN"/>
        </w:rPr>
        <w:t>询比文件</w:t>
      </w:r>
    </w:p>
    <w:p>
      <w:pPr>
        <w:keepNext w:val="0"/>
        <w:keepLines w:val="0"/>
        <w:pageBreakBefore w:val="0"/>
        <w:widowControl w:val="0"/>
        <w:kinsoku/>
        <w:wordWrap/>
        <w:overflowPunct/>
        <w:topLinePunct w:val="0"/>
        <w:autoSpaceDE/>
        <w:autoSpaceDN/>
        <w:bidi w:val="0"/>
        <w:adjustRightInd/>
        <w:spacing w:line="640" w:lineRule="exact"/>
        <w:ind w:left="0" w:leftChars="0"/>
        <w:textAlignment w:val="auto"/>
        <w:rPr>
          <w:rFonts w:hint="eastAsia" w:ascii="宋体" w:hAnsi="宋体" w:eastAsia="宋体" w:cs="宋体"/>
          <w:color w:val="auto"/>
          <w:sz w:val="28"/>
          <w:szCs w:val="28"/>
        </w:rPr>
      </w:pPr>
    </w:p>
    <w:p>
      <w:pPr>
        <w:pStyle w:val="20"/>
        <w:keepNext w:val="0"/>
        <w:keepLines w:val="0"/>
        <w:pageBreakBefore w:val="0"/>
        <w:widowControl w:val="0"/>
        <w:numPr>
          <w:ilvl w:val="0"/>
          <w:numId w:val="0"/>
        </w:numPr>
        <w:kinsoku/>
        <w:wordWrap/>
        <w:overflowPunct/>
        <w:topLinePunct w:val="0"/>
        <w:autoSpaceDE/>
        <w:autoSpaceDN/>
        <w:bidi w:val="0"/>
        <w:adjustRightInd/>
        <w:snapToGrid w:val="0"/>
        <w:spacing w:before="0" w:after="0" w:line="640" w:lineRule="exact"/>
        <w:ind w:firstLine="680" w:firstLineChars="200"/>
        <w:jc w:val="left"/>
        <w:textAlignment w:val="auto"/>
        <w:rPr>
          <w:rFonts w:hint="eastAsia" w:ascii="黑体" w:hAnsi="黑体" w:eastAsia="黑体" w:cs="黑体"/>
          <w:b w:val="0"/>
          <w:bCs w:val="0"/>
          <w:color w:val="auto"/>
          <w:sz w:val="34"/>
          <w:szCs w:val="34"/>
          <w:highlight w:val="none"/>
          <w:u w:val="none"/>
          <w:lang w:val="en-US" w:eastAsia="zh-CN"/>
        </w:rPr>
      </w:pPr>
      <w:r>
        <w:rPr>
          <w:rFonts w:hint="eastAsia" w:ascii="黑体" w:hAnsi="黑体" w:eastAsia="黑体" w:cs="黑体"/>
          <w:b w:val="0"/>
          <w:bCs w:val="0"/>
          <w:color w:val="auto"/>
          <w:sz w:val="34"/>
          <w:szCs w:val="34"/>
          <w:lang w:val="en-US" w:eastAsia="zh-CN"/>
        </w:rPr>
        <w:t>一、</w:t>
      </w:r>
      <w:r>
        <w:rPr>
          <w:rFonts w:hint="eastAsia" w:ascii="黑体" w:hAnsi="黑体" w:eastAsia="黑体" w:cs="黑体"/>
          <w:b w:val="0"/>
          <w:bCs w:val="0"/>
          <w:color w:val="auto"/>
          <w:sz w:val="34"/>
          <w:szCs w:val="34"/>
        </w:rPr>
        <w:t>项目名称</w:t>
      </w:r>
    </w:p>
    <w:p>
      <w:pPr>
        <w:keepNext w:val="0"/>
        <w:keepLines w:val="0"/>
        <w:pageBreakBefore w:val="0"/>
        <w:numPr>
          <w:ilvl w:val="-1"/>
          <w:numId w:val="0"/>
        </w:numPr>
        <w:kinsoku/>
        <w:wordWrap/>
        <w:overflowPunct/>
        <w:topLinePunct w:val="0"/>
        <w:autoSpaceDE/>
        <w:autoSpaceDN/>
        <w:bidi w:val="0"/>
        <w:adjustRightInd/>
        <w:spacing w:line="640" w:lineRule="exact"/>
        <w:ind w:left="0" w:firstLine="680" w:firstLineChars="200"/>
        <w:jc w:val="left"/>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南方财经大厦自用物业窗帘采购安装项目</w:t>
      </w:r>
    </w:p>
    <w:p>
      <w:pPr>
        <w:keepNext w:val="0"/>
        <w:keepLines w:val="0"/>
        <w:pageBreakBefore w:val="0"/>
        <w:numPr>
          <w:ilvl w:val="-1"/>
          <w:numId w:val="0"/>
        </w:numPr>
        <w:kinsoku/>
        <w:wordWrap/>
        <w:overflowPunct/>
        <w:topLinePunct w:val="0"/>
        <w:autoSpaceDE/>
        <w:autoSpaceDN/>
        <w:bidi w:val="0"/>
        <w:adjustRightInd/>
        <w:spacing w:line="640" w:lineRule="exact"/>
        <w:ind w:left="0" w:firstLine="680" w:firstLineChars="200"/>
        <w:jc w:val="left"/>
        <w:textAlignment w:val="auto"/>
        <w:rPr>
          <w:rFonts w:hint="eastAsia"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二、</w:t>
      </w:r>
      <w:r>
        <w:rPr>
          <w:rFonts w:hint="eastAsia" w:ascii="黑体" w:hAnsi="黑体" w:eastAsia="黑体" w:cs="黑体"/>
          <w:b w:val="0"/>
          <w:bCs w:val="0"/>
          <w:sz w:val="34"/>
          <w:szCs w:val="34"/>
          <w:lang w:val="en-US" w:eastAsia="zh-CN"/>
        </w:rPr>
        <w:t>采购内容</w:t>
      </w:r>
    </w:p>
    <w:p>
      <w:pPr>
        <w:keepNext w:val="0"/>
        <w:keepLines w:val="0"/>
        <w:pageBreakBefore w:val="0"/>
        <w:numPr>
          <w:ilvl w:val="0"/>
          <w:numId w:val="0"/>
        </w:numPr>
        <w:kinsoku/>
        <w:wordWrap/>
        <w:overflowPunct/>
        <w:topLinePunct w:val="0"/>
        <w:autoSpaceDE/>
        <w:autoSpaceDN/>
        <w:bidi w:val="0"/>
        <w:adjustRightInd/>
        <w:spacing w:line="640" w:lineRule="exact"/>
        <w:ind w:firstLine="680" w:firstLineChars="200"/>
        <w:jc w:val="left"/>
        <w:textAlignment w:val="auto"/>
        <w:rPr>
          <w:rFonts w:hint="eastAsia" w:ascii="仿宋_GB2312" w:hAnsi="仿宋_GB2312" w:eastAsia="仿宋_GB2312" w:cs="仿宋_GB2312"/>
          <w:b w:val="0"/>
          <w:bCs w:val="0"/>
          <w:i w:val="0"/>
          <w:iCs w:val="0"/>
          <w:caps w:val="0"/>
          <w:color w:val="222222"/>
          <w:spacing w:val="0"/>
          <w:sz w:val="34"/>
          <w:szCs w:val="34"/>
        </w:rPr>
      </w:pPr>
      <w:r>
        <w:rPr>
          <w:rStyle w:val="13"/>
          <w:rFonts w:hint="eastAsia" w:ascii="仿宋_GB2312" w:hAnsi="仿宋_GB2312" w:eastAsia="仿宋_GB2312" w:cs="仿宋_GB2312"/>
          <w:b w:val="0"/>
          <w:bCs w:val="0"/>
          <w:i w:val="0"/>
          <w:iCs w:val="0"/>
          <w:caps w:val="0"/>
          <w:color w:val="222222"/>
          <w:spacing w:val="0"/>
          <w:sz w:val="34"/>
          <w:szCs w:val="34"/>
        </w:rPr>
        <w:t>窗帘（含轨道、拉绳、支架等配套配件）的采购、运输、安装、调试及售后服务</w:t>
      </w:r>
      <w:r>
        <w:rPr>
          <w:rFonts w:hint="eastAsia" w:ascii="仿宋_GB2312" w:hAnsi="仿宋_GB2312" w:eastAsia="仿宋_GB2312" w:cs="仿宋_GB2312"/>
          <w:b w:val="0"/>
          <w:bCs w:val="0"/>
          <w:i w:val="0"/>
          <w:iCs w:val="0"/>
          <w:caps w:val="0"/>
          <w:color w:val="222222"/>
          <w:spacing w:val="0"/>
          <w:sz w:val="34"/>
          <w:szCs w:val="34"/>
        </w:rPr>
        <w:t>。</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具体参数、数量、工艺要求详见附件《南方财经大厦自用物业窗帘采购安装需求清单》（以下简称《需求清单》）。</w:t>
      </w:r>
    </w:p>
    <w:p>
      <w:pPr>
        <w:keepNext w:val="0"/>
        <w:keepLines w:val="0"/>
        <w:pageBreakBefore w:val="0"/>
        <w:numPr>
          <w:ilvl w:val="-1"/>
          <w:numId w:val="0"/>
        </w:numPr>
        <w:kinsoku/>
        <w:wordWrap/>
        <w:overflowPunct/>
        <w:topLinePunct w:val="0"/>
        <w:autoSpaceDE/>
        <w:autoSpaceDN/>
        <w:bidi w:val="0"/>
        <w:adjustRightInd/>
        <w:spacing w:line="640" w:lineRule="exact"/>
        <w:ind w:firstLine="680" w:firstLineChars="200"/>
        <w:jc w:val="left"/>
        <w:textAlignment w:val="auto"/>
        <w:rPr>
          <w:rFonts w:hint="eastAsia" w:ascii="黑体" w:hAnsi="黑体" w:eastAsia="黑体" w:cs="黑体"/>
          <w:b w:val="0"/>
          <w:bCs w:val="0"/>
          <w:color w:val="auto"/>
          <w:sz w:val="34"/>
          <w:szCs w:val="34"/>
          <w:u w:val="none"/>
          <w:lang w:val="en-US" w:eastAsia="zh-CN"/>
        </w:rPr>
      </w:pPr>
      <w:r>
        <w:rPr>
          <w:rFonts w:hint="eastAsia" w:ascii="黑体" w:hAnsi="黑体" w:eastAsia="黑体" w:cs="黑体"/>
          <w:b w:val="0"/>
          <w:bCs w:val="0"/>
          <w:color w:val="auto"/>
          <w:sz w:val="34"/>
          <w:szCs w:val="34"/>
          <w:u w:val="none"/>
          <w:lang w:val="en-US" w:eastAsia="zh-CN"/>
        </w:rPr>
        <w:t>三、采购人</w:t>
      </w:r>
    </w:p>
    <w:p>
      <w:pPr>
        <w:pStyle w:val="6"/>
        <w:keepNext w:val="0"/>
        <w:keepLines w:val="0"/>
        <w:pageBreakBefore w:val="0"/>
        <w:numPr>
          <w:ilvl w:val="-1"/>
          <w:numId w:val="0"/>
        </w:numPr>
        <w:kinsoku/>
        <w:wordWrap/>
        <w:overflowPunct/>
        <w:topLinePunct w:val="0"/>
        <w:autoSpaceDE/>
        <w:autoSpaceDN/>
        <w:bidi w:val="0"/>
        <w:adjustRightInd/>
        <w:spacing w:line="640" w:lineRule="exact"/>
        <w:ind w:firstLine="680" w:firstLineChars="200"/>
        <w:jc w:val="left"/>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南方财经全媒体集团</w:t>
      </w:r>
    </w:p>
    <w:p>
      <w:pPr>
        <w:pStyle w:val="6"/>
        <w:keepNext w:val="0"/>
        <w:keepLines w:val="0"/>
        <w:pageBreakBefore w:val="0"/>
        <w:widowControl w:val="0"/>
        <w:numPr>
          <w:ilvl w:val="-1"/>
          <w:numId w:val="0"/>
        </w:numPr>
        <w:kinsoku/>
        <w:wordWrap/>
        <w:overflowPunct/>
        <w:topLinePunct w:val="0"/>
        <w:autoSpaceDE/>
        <w:autoSpaceDN/>
        <w:bidi w:val="0"/>
        <w:adjustRightInd/>
        <w:spacing w:line="640" w:lineRule="exact"/>
        <w:ind w:left="0" w:leftChars="0" w:firstLine="680" w:firstLineChars="200"/>
        <w:jc w:val="left"/>
        <w:textAlignment w:val="auto"/>
        <w:rPr>
          <w:rFonts w:hint="eastAsia" w:ascii="黑体" w:hAnsi="黑体" w:eastAsia="黑体" w:cs="黑体"/>
          <w:b w:val="0"/>
          <w:bCs w:val="0"/>
          <w:color w:val="auto"/>
          <w:sz w:val="34"/>
          <w:szCs w:val="34"/>
          <w:lang w:val="en-US" w:eastAsia="zh-CN"/>
        </w:rPr>
      </w:pPr>
      <w:r>
        <w:rPr>
          <w:rFonts w:hint="eastAsia" w:ascii="黑体" w:hAnsi="黑体" w:eastAsia="黑体" w:cs="黑体"/>
          <w:b w:val="0"/>
          <w:bCs w:val="0"/>
          <w:color w:val="auto"/>
          <w:sz w:val="34"/>
          <w:szCs w:val="34"/>
          <w:lang w:val="en-US" w:eastAsia="zh-CN"/>
        </w:rPr>
        <w:t>四、供应商资质要求</w:t>
      </w:r>
    </w:p>
    <w:p>
      <w:pPr>
        <w:keepNext w:val="0"/>
        <w:keepLines w:val="0"/>
        <w:pageBreakBefore w:val="0"/>
        <w:widowControl/>
        <w:suppressLineNumbers w:val="0"/>
        <w:kinsoku/>
        <w:wordWrap/>
        <w:overflowPunct/>
        <w:topLinePunct w:val="0"/>
        <w:autoSpaceDE/>
        <w:autoSpaceDN/>
        <w:bidi w:val="0"/>
        <w:adjustRightInd/>
        <w:spacing w:line="640" w:lineRule="exact"/>
        <w:ind w:left="0" w:firstLine="680" w:firstLineChars="200"/>
        <w:jc w:val="left"/>
        <w:textAlignment w:val="auto"/>
        <w:rPr>
          <w:rFonts w:hint="eastAsia" w:ascii="仿宋_GB2312" w:hAnsi="仿宋_GB2312" w:eastAsia="仿宋_GB2312" w:cs="仿宋_GB2312"/>
          <w:b w:val="0"/>
          <w:bCs w:val="0"/>
          <w:color w:val="auto"/>
          <w:sz w:val="34"/>
          <w:szCs w:val="34"/>
          <w:lang w:val="en-US" w:eastAsia="zh-CN"/>
        </w:rPr>
      </w:pPr>
      <w:r>
        <w:rPr>
          <w:rFonts w:hint="eastAsia" w:ascii="仿宋_GB2312" w:hAnsi="仿宋_GB2312" w:eastAsia="仿宋_GB2312" w:cs="仿宋_GB2312"/>
          <w:b w:val="0"/>
          <w:bCs w:val="0"/>
          <w:i w:val="0"/>
          <w:iCs w:val="0"/>
          <w:caps w:val="0"/>
          <w:color w:val="222222"/>
          <w:spacing w:val="0"/>
          <w:kern w:val="0"/>
          <w:sz w:val="34"/>
          <w:szCs w:val="34"/>
          <w:lang w:val="en-US" w:eastAsia="zh-CN" w:bidi="ar"/>
        </w:rPr>
        <w:t>1.具有独立承担民事责任能力的中华人民共和国境内注册法人或其他组织，提供有效营业执照（或登记证书）副本复印件；</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2.未被列入</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信用中国</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网站“失信被执行人”“重大税收违法失信主体”“政府采购严重违法失信行为记录名单”；不处于</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中国政府采购网</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“政府采购严重违法失信行为信息记录”中的禁止参加政府采购活动期间（以</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询价公告发布后</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的查询结果截图为准，需加盖供应商公章）；</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3.具备以下资质之一：</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①建筑装饰装修工程专业承包二级及以上资质（提供资质证书复印件）；</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②营业执照经营范围包含“窗帘生产”或“装饰材料销售”</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及</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“安装服务”（需同时覆盖“销售/生产”与“安装”内容），且营业执照在有效期内（提供营业执照复印件并标注经营范围关键内容）。</w:t>
      </w:r>
    </w:p>
    <w:p>
      <w:pPr>
        <w:pStyle w:val="6"/>
        <w:keepNext w:val="0"/>
        <w:keepLines w:val="0"/>
        <w:pageBreakBefore w:val="0"/>
        <w:widowControl w:val="0"/>
        <w:numPr>
          <w:ilvl w:val="0"/>
          <w:numId w:val="0"/>
        </w:numPr>
        <w:kinsoku/>
        <w:wordWrap/>
        <w:overflowPunct/>
        <w:topLinePunct w:val="0"/>
        <w:autoSpaceDE/>
        <w:autoSpaceDN/>
        <w:bidi w:val="0"/>
        <w:adjustRightInd/>
        <w:spacing w:line="640" w:lineRule="exact"/>
        <w:ind w:left="0" w:leftChars="0" w:firstLine="680" w:firstLineChars="200"/>
        <w:jc w:val="left"/>
        <w:textAlignment w:val="auto"/>
        <w:rPr>
          <w:rFonts w:hint="eastAsia" w:ascii="黑体" w:hAnsi="黑体" w:eastAsia="黑体" w:cs="黑体"/>
          <w:b w:val="0"/>
          <w:bCs w:val="0"/>
          <w:sz w:val="34"/>
          <w:szCs w:val="34"/>
          <w:highlight w:val="none"/>
          <w:lang w:val="en-US" w:eastAsia="zh-CN"/>
        </w:rPr>
      </w:pPr>
      <w:r>
        <w:rPr>
          <w:rFonts w:hint="eastAsia" w:ascii="黑体" w:hAnsi="黑体" w:eastAsia="黑体" w:cs="黑体"/>
          <w:b w:val="0"/>
          <w:bCs w:val="0"/>
          <w:sz w:val="34"/>
          <w:szCs w:val="34"/>
          <w:highlight w:val="none"/>
          <w:lang w:val="en-US" w:eastAsia="zh-CN"/>
        </w:rPr>
        <w:t>五、评审方式</w:t>
      </w:r>
    </w:p>
    <w:p>
      <w:pPr>
        <w:pStyle w:val="6"/>
        <w:keepNext w:val="0"/>
        <w:keepLines w:val="0"/>
        <w:pageBreakBefore w:val="0"/>
        <w:widowControl w:val="0"/>
        <w:numPr>
          <w:ilvl w:val="0"/>
          <w:numId w:val="0"/>
        </w:numPr>
        <w:kinsoku/>
        <w:wordWrap/>
        <w:overflowPunct/>
        <w:topLinePunct w:val="0"/>
        <w:autoSpaceDE/>
        <w:autoSpaceDN/>
        <w:bidi w:val="0"/>
        <w:adjustRightInd/>
        <w:spacing w:line="640" w:lineRule="exact"/>
        <w:ind w:left="0" w:leftChars="0" w:firstLine="680" w:firstLineChars="200"/>
        <w:jc w:val="left"/>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highlight w:val="none"/>
          <w:lang w:val="en-US" w:eastAsia="zh-CN"/>
        </w:rPr>
        <w:t>最低评标价法，对经过资格性审查合格供应商的报价审查。</w:t>
      </w:r>
      <w:r>
        <w:rPr>
          <w:rFonts w:hint="eastAsia" w:ascii="仿宋_GB2312" w:hAnsi="仿宋_GB2312" w:eastAsia="仿宋_GB2312" w:cs="仿宋_GB2312"/>
          <w:b w:val="0"/>
          <w:bCs w:val="0"/>
          <w:sz w:val="34"/>
          <w:szCs w:val="34"/>
          <w:lang w:val="en-US" w:eastAsia="zh-CN"/>
        </w:rPr>
        <w:t>具体如下：</w:t>
      </w:r>
    </w:p>
    <w:p>
      <w:pPr>
        <w:keepNext w:val="0"/>
        <w:keepLines w:val="0"/>
        <w:pageBreakBefore w:val="0"/>
        <w:widowControl/>
        <w:suppressLineNumbers w:val="0"/>
        <w:kinsoku/>
        <w:wordWrap/>
        <w:overflowPunct/>
        <w:topLinePunct w:val="0"/>
        <w:autoSpaceDE/>
        <w:autoSpaceDN/>
        <w:bidi w:val="0"/>
        <w:adjustRightInd/>
        <w:spacing w:line="640" w:lineRule="exact"/>
        <w:ind w:left="0" w:firstLine="680" w:firstLineChars="200"/>
        <w:jc w:val="left"/>
        <w:textAlignment w:val="auto"/>
        <w:rPr>
          <w:rFonts w:hint="eastAsia" w:ascii="仿宋_GB2312" w:hAnsi="仿宋_GB2312" w:eastAsia="仿宋_GB2312" w:cs="仿宋_GB2312"/>
          <w:b w:val="0"/>
          <w:bCs w:val="0"/>
          <w:i w:val="0"/>
          <w:iCs w:val="0"/>
          <w:caps w:val="0"/>
          <w:color w:val="222222"/>
          <w:spacing w:val="0"/>
          <w:sz w:val="34"/>
          <w:szCs w:val="34"/>
        </w:rPr>
      </w:pPr>
      <w:r>
        <w:rPr>
          <w:rFonts w:hint="eastAsia" w:ascii="仿宋_GB2312" w:hAnsi="仿宋_GB2312" w:eastAsia="仿宋_GB2312" w:cs="仿宋_GB2312"/>
          <w:b w:val="0"/>
          <w:bCs w:val="0"/>
          <w:sz w:val="34"/>
          <w:szCs w:val="34"/>
          <w:lang w:val="en-US" w:eastAsia="zh-CN"/>
        </w:rPr>
        <w:t>1.各供应商需按公告规定时间，在递交响应文件的同时，提交（1）</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窗帘样板1块（尺寸≥300mm×300mm，标注材质、工艺、型号等关键信息）；（2）用材说明书（明确说明样板</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符合/优于</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《需求清单》参数的内容，若优于需标注</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具体参数对比</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及优势）；</w:t>
      </w:r>
    </w:p>
    <w:p>
      <w:pPr>
        <w:pStyle w:val="6"/>
        <w:keepNext w:val="0"/>
        <w:keepLines w:val="0"/>
        <w:pageBreakBefore w:val="0"/>
        <w:widowControl w:val="0"/>
        <w:kinsoku/>
        <w:wordWrap/>
        <w:overflowPunct/>
        <w:topLinePunct w:val="0"/>
        <w:autoSpaceDE/>
        <w:autoSpaceDN/>
        <w:bidi w:val="0"/>
        <w:adjustRightInd/>
        <w:spacing w:line="640" w:lineRule="exact"/>
        <w:ind w:left="0" w:leftChars="0" w:firstLine="680" w:firstLineChars="200"/>
        <w:jc w:val="left"/>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2.</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由采购人组建的项目小组按《需求清单》参数要求及实物品质对样板进行评选，评选出</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符合要求且品质最优的前三名供应商</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（若样板未达标，直接淘汰）；</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w:t>
      </w:r>
      <w:r>
        <w:rPr>
          <w:rFonts w:hint="eastAsia" w:ascii="仿宋_GB2312" w:hAnsi="仿宋_GB2312" w:eastAsia="仿宋_GB2312" w:cs="仿宋_GB2312"/>
          <w:b w:val="0"/>
          <w:bCs w:val="0"/>
          <w:sz w:val="34"/>
          <w:szCs w:val="34"/>
          <w:lang w:val="en-US" w:eastAsia="zh-CN"/>
        </w:rPr>
        <w:t>3.在评选出的三家样板供应商中，报价最低者确定为中标人。</w:t>
      </w:r>
    </w:p>
    <w:p>
      <w:pPr>
        <w:keepNext w:val="0"/>
        <w:keepLines w:val="0"/>
        <w:pageBreakBefore w:val="0"/>
        <w:widowControl w:val="0"/>
        <w:kinsoku/>
        <w:wordWrap/>
        <w:overflowPunct/>
        <w:topLinePunct w:val="0"/>
        <w:autoSpaceDE/>
        <w:autoSpaceDN/>
        <w:bidi w:val="0"/>
        <w:adjustRightInd/>
        <w:spacing w:line="640" w:lineRule="exact"/>
        <w:ind w:left="0" w:leftChars="0" w:firstLine="680" w:firstLineChars="200"/>
        <w:jc w:val="left"/>
        <w:textAlignment w:val="auto"/>
        <w:rPr>
          <w:rFonts w:hint="eastAsia" w:ascii="黑体" w:hAnsi="黑体" w:eastAsia="黑体" w:cs="黑体"/>
          <w:b w:val="0"/>
          <w:bCs w:val="0"/>
          <w:color w:val="auto"/>
          <w:sz w:val="34"/>
          <w:szCs w:val="34"/>
          <w:lang w:val="en-US" w:eastAsia="zh-CN"/>
        </w:rPr>
      </w:pPr>
      <w:r>
        <w:rPr>
          <w:rFonts w:hint="eastAsia" w:ascii="黑体" w:hAnsi="黑体" w:eastAsia="黑体" w:cs="黑体"/>
          <w:b w:val="0"/>
          <w:bCs w:val="0"/>
          <w:color w:val="auto"/>
          <w:sz w:val="34"/>
          <w:szCs w:val="34"/>
          <w:lang w:val="en-US" w:eastAsia="zh-CN"/>
        </w:rPr>
        <w:t>六、</w:t>
      </w:r>
      <w:r>
        <w:rPr>
          <w:rFonts w:hint="eastAsia" w:ascii="黑体" w:hAnsi="黑体" w:eastAsia="黑体" w:cs="黑体"/>
          <w:b w:val="0"/>
          <w:bCs w:val="0"/>
          <w:color w:val="auto"/>
          <w:sz w:val="34"/>
          <w:szCs w:val="34"/>
        </w:rPr>
        <w:t>工程</w:t>
      </w:r>
      <w:r>
        <w:rPr>
          <w:rFonts w:hint="eastAsia" w:ascii="黑体" w:hAnsi="黑体" w:eastAsia="黑体" w:cs="黑体"/>
          <w:b w:val="0"/>
          <w:bCs w:val="0"/>
          <w:color w:val="auto"/>
          <w:sz w:val="34"/>
          <w:szCs w:val="34"/>
          <w:lang w:val="en-US" w:eastAsia="zh-CN"/>
        </w:rPr>
        <w:t>报价要求</w:t>
      </w:r>
    </w:p>
    <w:p>
      <w:pPr>
        <w:keepNext w:val="0"/>
        <w:keepLines w:val="0"/>
        <w:pageBreakBefore w:val="0"/>
        <w:widowControl/>
        <w:kinsoku/>
        <w:wordWrap/>
        <w:overflowPunct/>
        <w:topLinePunct w:val="0"/>
        <w:autoSpaceDE/>
        <w:autoSpaceDN/>
        <w:bidi w:val="0"/>
        <w:adjustRightInd/>
        <w:spacing w:line="640" w:lineRule="exact"/>
        <w:ind w:left="0" w:firstLine="680" w:firstLineChars="200"/>
        <w:jc w:val="left"/>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i w:val="0"/>
          <w:iCs w:val="0"/>
          <w:caps w:val="0"/>
          <w:color w:val="222222"/>
          <w:spacing w:val="0"/>
          <w:kern w:val="0"/>
          <w:sz w:val="34"/>
          <w:szCs w:val="34"/>
          <w:lang w:val="en-US" w:eastAsia="zh-CN" w:bidi="ar"/>
        </w:rPr>
        <w:t>1.</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限价与计价方式</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：本项目最高报价限价为</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人民币23.4万元（含税）</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。采用</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固定单价包干</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形式（单价包含所有成本及风险），合同总价=固定单价×</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实际验收合格的工程量</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（工程量以采购人签认的《工程量确认单》为准）；</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2.</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报价范围</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报价需涵盖产品材料费、设计费、运输费（含装卸）、安装费、调试费、验收费、管理费、措施费（如场地保护、安全防护）、质保期服务费、税费及施工过程中的配合费（如原装修单位没撤场，则向装修单位交配合费，如装修单位撤场，则需向物业交押金、垃圾清运费等）等</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全部费用</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，采购人不再额外支付；</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3.</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费用调整</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：仅当《需求清单》中的</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工程量发生变更</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（需采购人书面确认）时，可调整合同总价；供应商需自行勘察现场（采购人提供便利），充分考虑场地限制、原有设施保护等因素，除工程量变更外，后期不再追加任何费用。</w:t>
      </w:r>
    </w:p>
    <w:p>
      <w:pPr>
        <w:keepNext w:val="0"/>
        <w:keepLines w:val="0"/>
        <w:pageBreakBefore w:val="0"/>
        <w:widowControl w:val="0"/>
        <w:kinsoku/>
        <w:wordWrap/>
        <w:overflowPunct/>
        <w:topLinePunct w:val="0"/>
        <w:autoSpaceDE/>
        <w:autoSpaceDN/>
        <w:bidi w:val="0"/>
        <w:adjustRightInd/>
        <w:spacing w:line="640" w:lineRule="exact"/>
        <w:ind w:firstLine="680" w:firstLineChars="200"/>
        <w:jc w:val="left"/>
        <w:textAlignment w:val="auto"/>
        <w:rPr>
          <w:rFonts w:hint="eastAsia" w:ascii="黑体" w:hAnsi="黑体" w:eastAsia="黑体" w:cs="黑体"/>
          <w:b w:val="0"/>
          <w:bCs w:val="0"/>
          <w:color w:val="auto"/>
          <w:sz w:val="34"/>
          <w:szCs w:val="34"/>
        </w:rPr>
      </w:pPr>
      <w:r>
        <w:rPr>
          <w:rFonts w:hint="eastAsia" w:ascii="黑体" w:hAnsi="黑体" w:eastAsia="黑体" w:cs="黑体"/>
          <w:b w:val="0"/>
          <w:bCs w:val="0"/>
          <w:color w:val="auto"/>
          <w:sz w:val="34"/>
          <w:szCs w:val="34"/>
          <w:lang w:val="en-US" w:eastAsia="zh-CN"/>
        </w:rPr>
        <w:t>七、</w:t>
      </w:r>
      <w:r>
        <w:rPr>
          <w:rFonts w:hint="eastAsia" w:ascii="黑体" w:hAnsi="黑体" w:eastAsia="黑体" w:cs="黑体"/>
          <w:b w:val="0"/>
          <w:bCs w:val="0"/>
          <w:color w:val="auto"/>
          <w:sz w:val="34"/>
          <w:szCs w:val="34"/>
        </w:rPr>
        <w:t>工期</w:t>
      </w:r>
    </w:p>
    <w:p>
      <w:pPr>
        <w:pStyle w:val="6"/>
        <w:keepNext w:val="0"/>
        <w:keepLines w:val="0"/>
        <w:pageBreakBefore w:val="0"/>
        <w:widowControl w:val="0"/>
        <w:numPr>
          <w:ilvl w:val="0"/>
          <w:numId w:val="0"/>
        </w:numPr>
        <w:kinsoku/>
        <w:wordWrap/>
        <w:overflowPunct/>
        <w:topLinePunct w:val="0"/>
        <w:autoSpaceDE/>
        <w:autoSpaceDN/>
        <w:bidi w:val="0"/>
        <w:adjustRightInd/>
        <w:spacing w:line="640" w:lineRule="exact"/>
        <w:ind w:firstLine="680" w:firstLineChars="200"/>
        <w:jc w:val="left"/>
        <w:textAlignment w:val="auto"/>
        <w:rPr>
          <w:rFonts w:hint="eastAsia" w:ascii="仿宋_GB2312" w:hAnsi="仿宋_GB2312" w:eastAsia="仿宋_GB2312" w:cs="仿宋_GB2312"/>
          <w:b w:val="0"/>
          <w:bCs w:val="0"/>
          <w:kern w:val="1"/>
          <w:sz w:val="34"/>
          <w:szCs w:val="34"/>
          <w:lang w:val="en-US" w:eastAsia="zh-CN" w:bidi="ar-SA"/>
        </w:rPr>
      </w:pPr>
      <w:r>
        <w:rPr>
          <w:rFonts w:hint="eastAsia" w:ascii="仿宋_GB2312" w:hAnsi="仿宋_GB2312" w:eastAsia="仿宋_GB2312" w:cs="仿宋_GB2312"/>
          <w:b w:val="0"/>
          <w:bCs w:val="0"/>
          <w:i w:val="0"/>
          <w:iCs w:val="0"/>
          <w:caps w:val="0"/>
          <w:color w:val="222222"/>
          <w:spacing w:val="0"/>
          <w:kern w:val="0"/>
          <w:sz w:val="34"/>
          <w:szCs w:val="34"/>
          <w:lang w:val="en-US" w:eastAsia="zh-CN" w:bidi="ar"/>
        </w:rPr>
        <w:t>1.总工期：自合同签订之日起</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18个日历天</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内完成全部产品的生产、运输、安装、调试，并通过采购人初验；</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2.整改工期：初验提出的问题需在</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3个日历天</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内完成整改并申请复验；</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3.逾期责任：若未按工期完成，每逾期1天需支付合同总价0.5‰的违约金；逾期超过5天，采购人有权解除合同并索赔损失。</w:t>
      </w:r>
    </w:p>
    <w:p>
      <w:pPr>
        <w:keepNext w:val="0"/>
        <w:keepLines w:val="0"/>
        <w:pageBreakBefore w:val="0"/>
        <w:widowControl w:val="0"/>
        <w:numPr>
          <w:ilvl w:val="-1"/>
          <w:numId w:val="0"/>
        </w:numPr>
        <w:kinsoku/>
        <w:wordWrap/>
        <w:overflowPunct/>
        <w:topLinePunct w:val="0"/>
        <w:autoSpaceDE/>
        <w:autoSpaceDN/>
        <w:bidi w:val="0"/>
        <w:adjustRightInd/>
        <w:spacing w:line="640" w:lineRule="exact"/>
        <w:ind w:firstLine="680" w:firstLineChars="200"/>
        <w:jc w:val="left"/>
        <w:textAlignment w:val="auto"/>
        <w:rPr>
          <w:rFonts w:hint="eastAsia" w:ascii="黑体" w:hAnsi="黑体" w:eastAsia="黑体" w:cs="黑体"/>
          <w:b w:val="0"/>
          <w:bCs w:val="0"/>
          <w:color w:val="auto"/>
          <w:sz w:val="34"/>
          <w:szCs w:val="34"/>
          <w:lang w:val="en-US" w:eastAsia="zh-CN"/>
        </w:rPr>
      </w:pPr>
      <w:r>
        <w:rPr>
          <w:rFonts w:hint="eastAsia" w:ascii="黑体" w:hAnsi="黑体" w:eastAsia="黑体" w:cs="黑体"/>
          <w:b w:val="0"/>
          <w:bCs w:val="0"/>
          <w:color w:val="auto"/>
          <w:sz w:val="34"/>
          <w:szCs w:val="34"/>
          <w:lang w:val="en-US" w:eastAsia="zh-CN"/>
        </w:rPr>
        <w:t>八、</w:t>
      </w:r>
      <w:r>
        <w:rPr>
          <w:rFonts w:hint="eastAsia" w:ascii="黑体" w:hAnsi="黑体" w:eastAsia="黑体" w:cs="黑体"/>
          <w:b w:val="0"/>
          <w:bCs w:val="0"/>
          <w:color w:val="auto"/>
          <w:sz w:val="34"/>
          <w:szCs w:val="34"/>
        </w:rPr>
        <w:t>工程质量</w:t>
      </w:r>
      <w:r>
        <w:rPr>
          <w:rFonts w:hint="eastAsia" w:ascii="黑体" w:hAnsi="黑体" w:eastAsia="黑体" w:cs="黑体"/>
          <w:b w:val="0"/>
          <w:bCs w:val="0"/>
          <w:color w:val="auto"/>
          <w:sz w:val="34"/>
          <w:szCs w:val="34"/>
          <w:lang w:val="en-US" w:eastAsia="zh-CN"/>
        </w:rPr>
        <w:t>及其它要求</w:t>
      </w:r>
    </w:p>
    <w:p>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640" w:lineRule="exact"/>
        <w:ind w:firstLine="680" w:firstLineChars="200"/>
        <w:jc w:val="left"/>
        <w:textAlignment w:val="auto"/>
        <w:rPr>
          <w:rFonts w:hint="eastAsia" w:ascii="仿宋_GB2312" w:hAnsi="仿宋_GB2312" w:eastAsia="仿宋_GB2312" w:cs="仿宋_GB2312"/>
          <w:b w:val="0"/>
          <w:bCs w:val="0"/>
          <w:sz w:val="34"/>
          <w:szCs w:val="34"/>
        </w:rPr>
      </w:pPr>
      <w:r>
        <w:rPr>
          <w:rFonts w:hint="eastAsia" w:ascii="仿宋_GB2312" w:hAnsi="仿宋_GB2312" w:eastAsia="仿宋_GB2312" w:cs="仿宋_GB2312"/>
          <w:b w:val="0"/>
          <w:bCs w:val="0"/>
          <w:i w:val="0"/>
          <w:iCs w:val="0"/>
          <w:caps w:val="0"/>
          <w:color w:val="222222"/>
          <w:spacing w:val="0"/>
          <w:kern w:val="0"/>
          <w:sz w:val="34"/>
          <w:szCs w:val="34"/>
          <w:lang w:val="en-US" w:eastAsia="zh-CN" w:bidi="ar"/>
        </w:rPr>
        <w:t>1.窗帘需符合《需求清单》参数要求，最终交付产品需与响应时提交的</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样板完全一致</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2.供应商需提供产品检测报告（符合国家/行业标准）；</w:t>
      </w:r>
    </w:p>
    <w:p>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640" w:lineRule="exact"/>
        <w:ind w:firstLine="680" w:firstLineChars="200"/>
        <w:jc w:val="left"/>
        <w:textAlignment w:val="auto"/>
        <w:rPr>
          <w:rFonts w:hint="eastAsia" w:ascii="仿宋_GB2312" w:hAnsi="仿宋_GB2312" w:eastAsia="仿宋_GB2312" w:cs="仿宋_GB2312"/>
          <w:b w:val="0"/>
          <w:bCs w:val="0"/>
          <w:i w:val="0"/>
          <w:iCs w:val="0"/>
          <w:caps w:val="0"/>
          <w:color w:val="222222"/>
          <w:spacing w:val="0"/>
          <w:sz w:val="34"/>
          <w:szCs w:val="34"/>
        </w:rPr>
      </w:pPr>
      <w:r>
        <w:rPr>
          <w:rFonts w:hint="eastAsia" w:ascii="仿宋_GB2312" w:hAnsi="仿宋_GB2312" w:eastAsia="仿宋_GB2312" w:cs="仿宋_GB2312"/>
          <w:b w:val="0"/>
          <w:bCs w:val="0"/>
          <w:i w:val="0"/>
          <w:iCs w:val="0"/>
          <w:caps w:val="0"/>
          <w:color w:val="222222"/>
          <w:spacing w:val="0"/>
          <w:sz w:val="34"/>
          <w:szCs w:val="34"/>
        </w:rPr>
        <w:t>3</w:t>
      </w:r>
      <w:r>
        <w:rPr>
          <w:rFonts w:hint="eastAsia" w:ascii="仿宋_GB2312" w:hAnsi="仿宋_GB2312" w:eastAsia="仿宋_GB2312" w:cs="仿宋_GB2312"/>
          <w:b w:val="0"/>
          <w:bCs w:val="0"/>
          <w:i w:val="0"/>
          <w:iCs w:val="0"/>
          <w:caps w:val="0"/>
          <w:color w:val="222222"/>
          <w:spacing w:val="0"/>
          <w:sz w:val="34"/>
          <w:szCs w:val="34"/>
          <w:lang w:val="en-US" w:eastAsia="zh-CN"/>
        </w:rPr>
        <w:t>.</w:t>
      </w:r>
      <w:r>
        <w:rPr>
          <w:rFonts w:hint="eastAsia" w:ascii="仿宋_GB2312" w:hAnsi="仿宋_GB2312" w:eastAsia="仿宋_GB2312" w:cs="仿宋_GB2312"/>
          <w:b w:val="0"/>
          <w:bCs w:val="0"/>
          <w:i w:val="0"/>
          <w:iCs w:val="0"/>
          <w:caps w:val="0"/>
          <w:color w:val="222222"/>
          <w:spacing w:val="0"/>
          <w:sz w:val="34"/>
          <w:szCs w:val="34"/>
        </w:rPr>
        <w:t>配件要求：窗帘轨道、拉绳、支架等配件需与主体匹配，材质符合以下标准：轨道：铝合金材质，壁厚≥1.2mm，表面阳极氧化处理（防腐蚀）；拉绳：高强度绳，断裂强度≥500N；支架：镀锌钢材质，承重≥50kg/个。</w:t>
      </w:r>
    </w:p>
    <w:p>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640" w:lineRule="exact"/>
        <w:ind w:firstLine="680" w:firstLineChars="200"/>
        <w:jc w:val="left"/>
        <w:textAlignment w:val="auto"/>
        <w:rPr>
          <w:rFonts w:hint="eastAsia" w:ascii="仿宋_GB2312" w:hAnsi="仿宋_GB2312" w:eastAsia="仿宋_GB2312" w:cs="仿宋_GB2312"/>
          <w:b w:val="0"/>
          <w:bCs w:val="0"/>
          <w:sz w:val="34"/>
          <w:szCs w:val="34"/>
        </w:rPr>
      </w:pPr>
      <w:r>
        <w:rPr>
          <w:rFonts w:hint="eastAsia" w:ascii="仿宋_GB2312" w:hAnsi="仿宋_GB2312" w:eastAsia="仿宋_GB2312" w:cs="仿宋_GB2312"/>
          <w:b w:val="0"/>
          <w:bCs w:val="0"/>
          <w:i w:val="0"/>
          <w:iCs w:val="0"/>
          <w:caps w:val="0"/>
          <w:color w:val="222222"/>
          <w:spacing w:val="0"/>
          <w:sz w:val="34"/>
          <w:szCs w:val="34"/>
          <w:lang w:val="en-US" w:eastAsia="zh-CN"/>
        </w:rPr>
        <w:t>4.</w:t>
      </w:r>
      <w:r>
        <w:rPr>
          <w:rFonts w:hint="eastAsia" w:ascii="仿宋_GB2312" w:hAnsi="仿宋_GB2312" w:eastAsia="仿宋_GB2312" w:cs="仿宋_GB2312"/>
          <w:b w:val="0"/>
          <w:bCs w:val="0"/>
          <w:i w:val="0"/>
          <w:iCs w:val="0"/>
          <w:caps w:val="0"/>
          <w:color w:val="222222"/>
          <w:spacing w:val="0"/>
          <w:sz w:val="34"/>
          <w:szCs w:val="34"/>
        </w:rPr>
        <w:t>安装要求</w:t>
      </w:r>
    </w:p>
    <w:p>
      <w:pPr>
        <w:keepNext w:val="0"/>
        <w:keepLines w:val="0"/>
        <w:pageBreakBefore w:val="0"/>
        <w:widowControl/>
        <w:suppressLineNumbers w:val="0"/>
        <w:kinsoku/>
        <w:wordWrap/>
        <w:overflowPunct/>
        <w:topLinePunct w:val="0"/>
        <w:autoSpaceDE/>
        <w:autoSpaceDN/>
        <w:bidi w:val="0"/>
        <w:adjustRightInd/>
        <w:spacing w:line="640" w:lineRule="exact"/>
        <w:ind w:left="0" w:leftChars="0" w:firstLine="680" w:firstLineChars="200"/>
        <w:jc w:val="left"/>
        <w:textAlignment w:val="auto"/>
        <w:rPr>
          <w:rFonts w:hint="eastAsia" w:ascii="仿宋_GB2312" w:hAnsi="仿宋_GB2312" w:eastAsia="仿宋_GB2312" w:cs="仿宋_GB2312"/>
          <w:b w:val="0"/>
          <w:bCs w:val="0"/>
          <w:color w:val="auto"/>
          <w:sz w:val="34"/>
          <w:szCs w:val="34"/>
          <w:lang w:val="en-US" w:eastAsia="zh-CN"/>
        </w:rPr>
      </w:pPr>
      <w:r>
        <w:rPr>
          <w:rFonts w:hint="eastAsia" w:ascii="仿宋_GB2312" w:hAnsi="仿宋_GB2312" w:eastAsia="仿宋_GB2312" w:cs="仿宋_GB2312"/>
          <w:b w:val="0"/>
          <w:bCs w:val="0"/>
          <w:i w:val="0"/>
          <w:iCs w:val="0"/>
          <w:caps w:val="0"/>
          <w:color w:val="222222"/>
          <w:spacing w:val="0"/>
          <w:kern w:val="0"/>
          <w:sz w:val="34"/>
          <w:szCs w:val="34"/>
          <w:lang w:val="en-US" w:eastAsia="zh-CN" w:bidi="ar"/>
        </w:rPr>
        <w:t>（1）</w:t>
      </w:r>
      <w:r>
        <w:rPr>
          <w:rFonts w:hint="eastAsia" w:ascii="仿宋_GB2312" w:hAnsi="仿宋_GB2312" w:eastAsia="仿宋_GB2312" w:cs="仿宋_GB2312"/>
          <w:b w:val="0"/>
          <w:bCs w:val="0"/>
          <w:color w:val="auto"/>
          <w:sz w:val="34"/>
          <w:szCs w:val="34"/>
        </w:rPr>
        <w:t>安装人员需具备专业资质，严格按照施工规范操作</w:t>
      </w:r>
      <w:r>
        <w:rPr>
          <w:rFonts w:hint="eastAsia" w:ascii="仿宋_GB2312" w:hAnsi="仿宋_GB2312" w:eastAsia="仿宋_GB2312" w:cs="仿宋_GB2312"/>
          <w:b w:val="0"/>
          <w:bCs w:val="0"/>
          <w:color w:val="auto"/>
          <w:sz w:val="34"/>
          <w:szCs w:val="34"/>
          <w:lang w:val="en-US" w:eastAsia="zh-CN"/>
        </w:rPr>
        <w:t>。</w:t>
      </w:r>
    </w:p>
    <w:p>
      <w:pPr>
        <w:keepNext w:val="0"/>
        <w:keepLines w:val="0"/>
        <w:pageBreakBefore w:val="0"/>
        <w:widowControl/>
        <w:suppressLineNumbers w:val="0"/>
        <w:kinsoku/>
        <w:wordWrap/>
        <w:overflowPunct/>
        <w:topLinePunct w:val="0"/>
        <w:autoSpaceDE/>
        <w:autoSpaceDN/>
        <w:bidi w:val="0"/>
        <w:adjustRightInd/>
        <w:spacing w:line="640" w:lineRule="exact"/>
        <w:ind w:left="0" w:leftChars="0" w:firstLine="680" w:firstLineChars="200"/>
        <w:jc w:val="left"/>
        <w:textAlignment w:val="auto"/>
        <w:rPr>
          <w:rFonts w:hint="eastAsia" w:ascii="仿宋_GB2312" w:hAnsi="仿宋_GB2312" w:eastAsia="仿宋_GB2312" w:cs="仿宋_GB2312"/>
          <w:b w:val="0"/>
          <w:bCs w:val="0"/>
          <w:i w:val="0"/>
          <w:iCs w:val="0"/>
          <w:caps w:val="0"/>
          <w:color w:val="222222"/>
          <w:spacing w:val="0"/>
          <w:sz w:val="34"/>
          <w:szCs w:val="34"/>
          <w:lang w:eastAsia="zh-CN"/>
        </w:rPr>
      </w:pPr>
      <w:r>
        <w:rPr>
          <w:rFonts w:hint="eastAsia" w:ascii="仿宋_GB2312" w:hAnsi="仿宋_GB2312" w:eastAsia="仿宋_GB2312" w:cs="仿宋_GB2312"/>
          <w:b w:val="0"/>
          <w:bCs w:val="0"/>
          <w:i w:val="0"/>
          <w:iCs w:val="0"/>
          <w:caps w:val="0"/>
          <w:color w:val="222222"/>
          <w:spacing w:val="0"/>
          <w:sz w:val="34"/>
          <w:szCs w:val="34"/>
        </w:rPr>
        <w:t>（</w:t>
      </w:r>
      <w:r>
        <w:rPr>
          <w:rFonts w:hint="eastAsia" w:ascii="仿宋_GB2312" w:hAnsi="仿宋_GB2312" w:eastAsia="仿宋_GB2312" w:cs="仿宋_GB2312"/>
          <w:b w:val="0"/>
          <w:bCs w:val="0"/>
          <w:i w:val="0"/>
          <w:iCs w:val="0"/>
          <w:caps w:val="0"/>
          <w:color w:val="222222"/>
          <w:spacing w:val="0"/>
          <w:sz w:val="34"/>
          <w:szCs w:val="34"/>
          <w:lang w:val="en-US" w:eastAsia="zh-CN"/>
        </w:rPr>
        <w:t>2</w:t>
      </w:r>
      <w:r>
        <w:rPr>
          <w:rFonts w:hint="eastAsia" w:ascii="仿宋_GB2312" w:hAnsi="仿宋_GB2312" w:eastAsia="仿宋_GB2312" w:cs="仿宋_GB2312"/>
          <w:b w:val="0"/>
          <w:bCs w:val="0"/>
          <w:i w:val="0"/>
          <w:iCs w:val="0"/>
          <w:caps w:val="0"/>
          <w:color w:val="222222"/>
          <w:spacing w:val="0"/>
          <w:sz w:val="34"/>
          <w:szCs w:val="34"/>
        </w:rPr>
        <w:t>）现场保护：施工过程中需对墙面、地面、家具等原有设施铺设防护垫、覆盖保护膜，若造成损坏需负责修复或赔偿</w:t>
      </w:r>
      <w:r>
        <w:rPr>
          <w:rFonts w:hint="eastAsia" w:ascii="仿宋_GB2312" w:hAnsi="仿宋_GB2312" w:eastAsia="仿宋_GB2312" w:cs="仿宋_GB2312"/>
          <w:b w:val="0"/>
          <w:bCs w:val="0"/>
          <w:i w:val="0"/>
          <w:iCs w:val="0"/>
          <w:caps w:val="0"/>
          <w:color w:val="222222"/>
          <w:spacing w:val="0"/>
          <w:sz w:val="34"/>
          <w:szCs w:val="34"/>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640" w:lineRule="exact"/>
        <w:ind w:firstLine="680" w:firstLineChars="200"/>
        <w:jc w:val="left"/>
        <w:textAlignment w:val="auto"/>
        <w:rPr>
          <w:rFonts w:hint="eastAsia" w:ascii="仿宋_GB2312" w:hAnsi="仿宋_GB2312" w:eastAsia="仿宋_GB2312" w:cs="仿宋_GB2312"/>
          <w:b w:val="0"/>
          <w:bCs w:val="0"/>
          <w:i w:val="0"/>
          <w:iCs w:val="0"/>
          <w:caps w:val="0"/>
          <w:color w:val="222222"/>
          <w:spacing w:val="0"/>
          <w:sz w:val="34"/>
          <w:szCs w:val="34"/>
        </w:rPr>
      </w:pPr>
      <w:r>
        <w:rPr>
          <w:rFonts w:hint="eastAsia" w:ascii="仿宋_GB2312" w:hAnsi="仿宋_GB2312" w:eastAsia="仿宋_GB2312" w:cs="仿宋_GB2312"/>
          <w:b w:val="0"/>
          <w:bCs w:val="0"/>
          <w:i w:val="0"/>
          <w:iCs w:val="0"/>
          <w:caps w:val="0"/>
          <w:color w:val="222222"/>
          <w:spacing w:val="0"/>
          <w:sz w:val="34"/>
          <w:szCs w:val="34"/>
          <w:lang w:val="en-US" w:eastAsia="zh-CN"/>
        </w:rPr>
        <w:t>5.</w:t>
      </w:r>
      <w:r>
        <w:rPr>
          <w:rFonts w:hint="eastAsia" w:ascii="仿宋_GB2312" w:hAnsi="仿宋_GB2312" w:eastAsia="仿宋_GB2312" w:cs="仿宋_GB2312"/>
          <w:b w:val="0"/>
          <w:bCs w:val="0"/>
          <w:i w:val="0"/>
          <w:iCs w:val="0"/>
          <w:caps w:val="0"/>
          <w:color w:val="222222"/>
          <w:spacing w:val="0"/>
          <w:sz w:val="34"/>
          <w:szCs w:val="34"/>
        </w:rPr>
        <w:t>安全管理：严格遵守《建筑施工安全检查标准》，负责生产、运输、安装全过程的人员及财产安全，发生事故由供应商承担全部责任。</w:t>
      </w:r>
    </w:p>
    <w:p>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640" w:lineRule="exact"/>
        <w:ind w:firstLine="680" w:firstLineChars="200"/>
        <w:jc w:val="left"/>
        <w:textAlignment w:val="auto"/>
        <w:rPr>
          <w:rFonts w:hint="eastAsia" w:ascii="仿宋_GB2312" w:hAnsi="仿宋_GB2312" w:eastAsia="仿宋_GB2312" w:cs="仿宋_GB2312"/>
          <w:b w:val="0"/>
          <w:bCs w:val="0"/>
          <w:color w:val="auto"/>
          <w:sz w:val="34"/>
          <w:szCs w:val="34"/>
          <w:lang w:val="en-US" w:eastAsia="zh-CN"/>
        </w:rPr>
      </w:pPr>
      <w:r>
        <w:rPr>
          <w:rFonts w:hint="eastAsia" w:ascii="仿宋_GB2312" w:hAnsi="仿宋_GB2312" w:eastAsia="仿宋_GB2312" w:cs="仿宋_GB2312"/>
          <w:b w:val="0"/>
          <w:bCs w:val="0"/>
          <w:color w:val="auto"/>
          <w:sz w:val="34"/>
          <w:szCs w:val="34"/>
          <w:lang w:val="en-US" w:eastAsia="zh-CN"/>
        </w:rPr>
        <w:t>6.乙方在施工过程中应该按照装修单位管理规定和物业管理规定，乙方自行考虑相关配合费用。</w:t>
      </w:r>
    </w:p>
    <w:p>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640" w:lineRule="exact"/>
        <w:ind w:firstLine="680" w:firstLineChars="200"/>
        <w:jc w:val="left"/>
        <w:textAlignment w:val="auto"/>
        <w:rPr>
          <w:rFonts w:hint="eastAsia" w:ascii="黑体" w:hAnsi="黑体" w:eastAsia="黑体" w:cs="黑体"/>
          <w:b w:val="0"/>
          <w:bCs w:val="0"/>
          <w:i w:val="0"/>
          <w:iCs w:val="0"/>
          <w:caps w:val="0"/>
          <w:color w:val="222222"/>
          <w:spacing w:val="0"/>
          <w:sz w:val="34"/>
          <w:szCs w:val="34"/>
        </w:rPr>
      </w:pPr>
      <w:r>
        <w:rPr>
          <w:rFonts w:hint="eastAsia" w:ascii="黑体" w:hAnsi="黑体" w:eastAsia="黑体" w:cs="黑体"/>
          <w:b w:val="0"/>
          <w:bCs w:val="0"/>
          <w:i w:val="0"/>
          <w:iCs w:val="0"/>
          <w:caps w:val="0"/>
          <w:color w:val="222222"/>
          <w:spacing w:val="0"/>
          <w:sz w:val="34"/>
          <w:szCs w:val="34"/>
          <w:lang w:val="en-US" w:eastAsia="zh-CN"/>
        </w:rPr>
        <w:t>九、</w:t>
      </w:r>
      <w:r>
        <w:rPr>
          <w:rFonts w:hint="eastAsia" w:ascii="黑体" w:hAnsi="黑体" w:eastAsia="黑体" w:cs="黑体"/>
          <w:b w:val="0"/>
          <w:bCs w:val="0"/>
          <w:i w:val="0"/>
          <w:iCs w:val="0"/>
          <w:caps w:val="0"/>
          <w:color w:val="222222"/>
          <w:spacing w:val="0"/>
          <w:sz w:val="34"/>
          <w:szCs w:val="34"/>
        </w:rPr>
        <w:t>质保与售后服务</w:t>
      </w:r>
    </w:p>
    <w:p>
      <w:pPr>
        <w:keepNext w:val="0"/>
        <w:keepLines w:val="0"/>
        <w:pageBreakBefore w:val="0"/>
        <w:widowControl/>
        <w:suppressLineNumbers w:val="0"/>
        <w:kinsoku/>
        <w:wordWrap/>
        <w:overflowPunct/>
        <w:topLinePunct w:val="0"/>
        <w:autoSpaceDE/>
        <w:autoSpaceDN/>
        <w:bidi w:val="0"/>
        <w:adjustRightInd/>
        <w:spacing w:line="640" w:lineRule="exact"/>
        <w:ind w:left="0" w:leftChars="0" w:firstLine="680" w:firstLineChars="200"/>
        <w:jc w:val="left"/>
        <w:textAlignment w:val="auto"/>
        <w:rPr>
          <w:rFonts w:hint="eastAsia" w:ascii="仿宋_GB2312" w:hAnsi="仿宋_GB2312" w:eastAsia="仿宋_GB2312" w:cs="仿宋_GB2312"/>
          <w:b w:val="0"/>
          <w:bCs w:val="0"/>
          <w:i w:val="0"/>
          <w:iCs w:val="0"/>
          <w:caps w:val="0"/>
          <w:color w:val="222222"/>
          <w:spacing w:val="0"/>
          <w:kern w:val="0"/>
          <w:sz w:val="34"/>
          <w:szCs w:val="34"/>
          <w:lang w:val="en-US" w:eastAsia="zh-CN" w:bidi="ar"/>
        </w:rPr>
      </w:pPr>
      <w:r>
        <w:rPr>
          <w:rFonts w:hint="eastAsia" w:ascii="仿宋_GB2312" w:hAnsi="仿宋_GB2312" w:eastAsia="仿宋_GB2312" w:cs="仿宋_GB2312"/>
          <w:b w:val="0"/>
          <w:bCs w:val="0"/>
          <w:i w:val="0"/>
          <w:iCs w:val="0"/>
          <w:caps w:val="0"/>
          <w:color w:val="222222"/>
          <w:spacing w:val="0"/>
          <w:kern w:val="0"/>
          <w:sz w:val="34"/>
          <w:szCs w:val="34"/>
          <w:lang w:val="en-US" w:eastAsia="zh-CN" w:bidi="ar"/>
        </w:rPr>
        <w:t>1.</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质保期</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：自最终验收合格之日起</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1年</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640" w:lineRule="exact"/>
        <w:ind w:left="0" w:leftChars="0" w:firstLine="680" w:firstLineChars="200"/>
        <w:jc w:val="left"/>
        <w:textAlignment w:val="auto"/>
        <w:rPr>
          <w:rFonts w:hint="eastAsia" w:ascii="仿宋_GB2312" w:hAnsi="仿宋_GB2312" w:eastAsia="仿宋_GB2312" w:cs="仿宋_GB2312"/>
          <w:b w:val="0"/>
          <w:bCs w:val="0"/>
          <w:i w:val="0"/>
          <w:iCs w:val="0"/>
          <w:caps w:val="0"/>
          <w:color w:val="222222"/>
          <w:spacing w:val="0"/>
          <w:sz w:val="34"/>
          <w:szCs w:val="34"/>
        </w:rPr>
      </w:pPr>
      <w:r>
        <w:rPr>
          <w:rFonts w:hint="eastAsia" w:ascii="仿宋_GB2312" w:hAnsi="仿宋_GB2312" w:eastAsia="仿宋_GB2312" w:cs="仿宋_GB2312"/>
          <w:b w:val="0"/>
          <w:bCs w:val="0"/>
          <w:i w:val="0"/>
          <w:iCs w:val="0"/>
          <w:caps w:val="0"/>
          <w:color w:val="222222"/>
          <w:spacing w:val="0"/>
          <w:kern w:val="0"/>
          <w:sz w:val="34"/>
          <w:szCs w:val="34"/>
          <w:lang w:val="en-US" w:eastAsia="zh-CN" w:bidi="ar"/>
        </w:rPr>
        <w:t>2.</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质保责任</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w:t>
      </w:r>
      <w:r>
        <w:rPr>
          <w:rFonts w:hint="eastAsia" w:ascii="仿宋_GB2312" w:hAnsi="仿宋_GB2312" w:eastAsia="仿宋_GB2312" w:cs="仿宋_GB2312"/>
          <w:b w:val="0"/>
          <w:bCs w:val="0"/>
          <w:i w:val="0"/>
          <w:iCs w:val="0"/>
          <w:caps w:val="0"/>
          <w:color w:val="222222"/>
          <w:spacing w:val="0"/>
          <w:sz w:val="34"/>
          <w:szCs w:val="34"/>
        </w:rPr>
        <w:t>质保期内，产品出现质量问题（如窗帘破损、膜材脱落、电动膜失效），供应商需在</w:t>
      </w:r>
      <w:r>
        <w:rPr>
          <w:rStyle w:val="13"/>
          <w:rFonts w:hint="eastAsia" w:ascii="仿宋_GB2312" w:hAnsi="仿宋_GB2312" w:eastAsia="仿宋_GB2312" w:cs="仿宋_GB2312"/>
          <w:b w:val="0"/>
          <w:bCs w:val="0"/>
          <w:i w:val="0"/>
          <w:iCs w:val="0"/>
          <w:caps w:val="0"/>
          <w:color w:val="222222"/>
          <w:spacing w:val="0"/>
          <w:sz w:val="34"/>
          <w:szCs w:val="34"/>
          <w:lang w:val="en-US" w:eastAsia="zh-CN"/>
        </w:rPr>
        <w:t>1天</w:t>
      </w:r>
      <w:r>
        <w:rPr>
          <w:rStyle w:val="13"/>
          <w:rFonts w:hint="eastAsia" w:ascii="仿宋_GB2312" w:hAnsi="仿宋_GB2312" w:eastAsia="仿宋_GB2312" w:cs="仿宋_GB2312"/>
          <w:b w:val="0"/>
          <w:bCs w:val="0"/>
          <w:i w:val="0"/>
          <w:iCs w:val="0"/>
          <w:caps w:val="0"/>
          <w:color w:val="222222"/>
          <w:spacing w:val="0"/>
          <w:sz w:val="34"/>
          <w:szCs w:val="34"/>
        </w:rPr>
        <w:t>内响应</w:t>
      </w:r>
      <w:r>
        <w:rPr>
          <w:rFonts w:hint="eastAsia" w:ascii="仿宋_GB2312" w:hAnsi="仿宋_GB2312" w:eastAsia="仿宋_GB2312" w:cs="仿宋_GB2312"/>
          <w:b w:val="0"/>
          <w:bCs w:val="0"/>
          <w:i w:val="0"/>
          <w:iCs w:val="0"/>
          <w:caps w:val="0"/>
          <w:color w:val="222222"/>
          <w:spacing w:val="0"/>
          <w:sz w:val="34"/>
          <w:szCs w:val="34"/>
        </w:rPr>
        <w:t>，</w:t>
      </w:r>
      <w:r>
        <w:rPr>
          <w:rFonts w:hint="eastAsia" w:ascii="仿宋_GB2312" w:hAnsi="仿宋_GB2312" w:eastAsia="仿宋_GB2312" w:cs="仿宋_GB2312"/>
          <w:b w:val="0"/>
          <w:bCs w:val="0"/>
          <w:i w:val="0"/>
          <w:iCs w:val="0"/>
          <w:caps w:val="0"/>
          <w:color w:val="222222"/>
          <w:spacing w:val="0"/>
          <w:sz w:val="34"/>
          <w:szCs w:val="34"/>
          <w:lang w:val="en-US" w:eastAsia="zh-CN"/>
        </w:rPr>
        <w:t>3天</w:t>
      </w:r>
      <w:r>
        <w:rPr>
          <w:rFonts w:hint="eastAsia" w:ascii="仿宋_GB2312" w:hAnsi="仿宋_GB2312" w:eastAsia="仿宋_GB2312" w:cs="仿宋_GB2312"/>
          <w:b w:val="0"/>
          <w:bCs w:val="0"/>
          <w:i w:val="0"/>
          <w:iCs w:val="0"/>
          <w:caps w:val="0"/>
          <w:color w:val="222222"/>
          <w:spacing w:val="0"/>
          <w:sz w:val="34"/>
          <w:szCs w:val="34"/>
        </w:rPr>
        <w:t>内完成维修或更换（返厂维修需承诺最长7天内完成）；</w:t>
      </w:r>
    </w:p>
    <w:p>
      <w:pPr>
        <w:pStyle w:val="4"/>
        <w:keepNext w:val="0"/>
        <w:keepLines w:val="0"/>
        <w:pageBreakBefore w:val="0"/>
        <w:pBdr>
          <w:bottom w:val="none" w:color="auto" w:sz="0" w:space="0"/>
        </w:pBdr>
        <w:kinsoku/>
        <w:wordWrap/>
        <w:overflowPunct/>
        <w:topLinePunct w:val="0"/>
        <w:autoSpaceDE/>
        <w:autoSpaceDN/>
        <w:bidi w:val="0"/>
        <w:adjustRightInd/>
        <w:spacing w:before="0" w:beforeAutospacing="0" w:after="0" w:afterAutospacing="0" w:line="640" w:lineRule="exact"/>
        <w:ind w:firstLine="680" w:firstLineChars="200"/>
        <w:jc w:val="left"/>
        <w:textAlignment w:val="auto"/>
        <w:rPr>
          <w:rFonts w:hint="eastAsia" w:ascii="黑体" w:hAnsi="黑体" w:eastAsia="黑体" w:cs="黑体"/>
          <w:b w:val="0"/>
          <w:bCs w:val="0"/>
          <w:i w:val="0"/>
          <w:iCs w:val="0"/>
          <w:caps w:val="0"/>
          <w:color w:val="222222"/>
          <w:spacing w:val="0"/>
          <w:sz w:val="34"/>
          <w:szCs w:val="34"/>
        </w:rPr>
      </w:pPr>
      <w:r>
        <w:rPr>
          <w:rFonts w:hint="eastAsia" w:ascii="黑体" w:hAnsi="黑体" w:eastAsia="黑体" w:cs="黑体"/>
          <w:b w:val="0"/>
          <w:bCs w:val="0"/>
          <w:i w:val="0"/>
          <w:iCs w:val="0"/>
          <w:caps w:val="0"/>
          <w:color w:val="222222"/>
          <w:spacing w:val="0"/>
          <w:sz w:val="34"/>
          <w:szCs w:val="34"/>
          <w:lang w:val="en-US" w:eastAsia="zh-CN"/>
        </w:rPr>
        <w:t>十</w:t>
      </w:r>
      <w:r>
        <w:rPr>
          <w:rFonts w:hint="eastAsia" w:ascii="黑体" w:hAnsi="黑体" w:eastAsia="黑体" w:cs="黑体"/>
          <w:b w:val="0"/>
          <w:bCs w:val="0"/>
          <w:i w:val="0"/>
          <w:iCs w:val="0"/>
          <w:caps w:val="0"/>
          <w:color w:val="222222"/>
          <w:spacing w:val="0"/>
          <w:sz w:val="34"/>
          <w:szCs w:val="34"/>
          <w:lang w:eastAsia="zh-CN"/>
        </w:rPr>
        <w:t>、</w:t>
      </w:r>
      <w:r>
        <w:rPr>
          <w:rFonts w:hint="eastAsia" w:ascii="黑体" w:hAnsi="黑体" w:eastAsia="黑体" w:cs="黑体"/>
          <w:b w:val="0"/>
          <w:bCs w:val="0"/>
          <w:i w:val="0"/>
          <w:iCs w:val="0"/>
          <w:caps w:val="0"/>
          <w:color w:val="222222"/>
          <w:spacing w:val="0"/>
          <w:sz w:val="34"/>
          <w:szCs w:val="34"/>
        </w:rPr>
        <w:t>违约条款</w:t>
      </w:r>
    </w:p>
    <w:p>
      <w:pPr>
        <w:pStyle w:val="4"/>
        <w:keepNext w:val="0"/>
        <w:keepLines w:val="0"/>
        <w:pageBreakBefore w:val="0"/>
        <w:pBdr>
          <w:bottom w:val="none" w:color="auto" w:sz="0" w:space="0"/>
        </w:pBdr>
        <w:kinsoku/>
        <w:wordWrap/>
        <w:overflowPunct/>
        <w:topLinePunct w:val="0"/>
        <w:autoSpaceDE/>
        <w:autoSpaceDN/>
        <w:bidi w:val="0"/>
        <w:adjustRightInd/>
        <w:spacing w:before="0" w:beforeAutospacing="0" w:after="0" w:afterAutospacing="0" w:line="640" w:lineRule="exact"/>
        <w:ind w:firstLine="680" w:firstLineChars="200"/>
        <w:jc w:val="left"/>
        <w:textAlignment w:val="auto"/>
        <w:rPr>
          <w:rFonts w:hint="eastAsia" w:ascii="仿宋_GB2312" w:hAnsi="仿宋_GB2312" w:eastAsia="仿宋_GB2312" w:cs="仿宋_GB2312"/>
          <w:b w:val="0"/>
          <w:bCs w:val="0"/>
          <w:color w:val="auto"/>
          <w:sz w:val="34"/>
          <w:szCs w:val="34"/>
          <w:lang w:val="en-US" w:eastAsia="zh-CN"/>
        </w:rPr>
      </w:pPr>
      <w:r>
        <w:rPr>
          <w:rFonts w:hint="eastAsia" w:ascii="仿宋_GB2312" w:hAnsi="仿宋_GB2312" w:eastAsia="仿宋_GB2312" w:cs="仿宋_GB2312"/>
          <w:b w:val="0"/>
          <w:bCs w:val="0"/>
          <w:i w:val="0"/>
          <w:iCs w:val="0"/>
          <w:caps w:val="0"/>
          <w:color w:val="222222"/>
          <w:spacing w:val="0"/>
          <w:kern w:val="0"/>
          <w:sz w:val="34"/>
          <w:szCs w:val="34"/>
          <w:lang w:val="en-US" w:eastAsia="zh-CN" w:bidi="ar"/>
        </w:rPr>
        <w:t>1.</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产品质量违约</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：若提供的产品与样板或《需求清单》不符，采购人有权要求更换，费用由供应商承担；更换后仍不符，采购人有权解除合同并要求退还已支付款项及赔偿损失；</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2.</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施工质量违约</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：若安装不牢固、存在安全隐患，供应商需在3天内整改；拒不整改的，采购人有权委托第三方维修，费用从质保金中扣除；</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3.</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服务违约</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w:t>
      </w:r>
      <w:r>
        <w:rPr>
          <w:rFonts w:hint="eastAsia" w:ascii="仿宋_GB2312" w:hAnsi="仿宋_GB2312" w:eastAsia="仿宋_GB2312" w:cs="仿宋_GB2312"/>
          <w:b w:val="0"/>
          <w:bCs w:val="0"/>
          <w:i w:val="0"/>
          <w:iCs w:val="0"/>
          <w:caps w:val="0"/>
          <w:color w:val="222222"/>
          <w:spacing w:val="0"/>
          <w:sz w:val="34"/>
          <w:szCs w:val="34"/>
        </w:rPr>
        <w:t>若</w:t>
      </w:r>
      <w:r>
        <w:rPr>
          <w:rFonts w:hint="eastAsia" w:ascii="仿宋_GB2312" w:hAnsi="仿宋_GB2312" w:eastAsia="仿宋_GB2312" w:cs="仿宋_GB2312"/>
          <w:b w:val="0"/>
          <w:bCs w:val="0"/>
          <w:i w:val="0"/>
          <w:iCs w:val="0"/>
          <w:caps w:val="0"/>
          <w:color w:val="222222"/>
          <w:spacing w:val="0"/>
          <w:sz w:val="34"/>
          <w:szCs w:val="34"/>
          <w:lang w:val="en-US" w:eastAsia="zh-CN"/>
        </w:rPr>
        <w:t>供应商</w:t>
      </w:r>
      <w:r>
        <w:rPr>
          <w:rFonts w:hint="eastAsia" w:ascii="仿宋_GB2312" w:hAnsi="仿宋_GB2312" w:eastAsia="仿宋_GB2312" w:cs="仿宋_GB2312"/>
          <w:b w:val="0"/>
          <w:bCs w:val="0"/>
          <w:i w:val="0"/>
          <w:iCs w:val="0"/>
          <w:caps w:val="0"/>
          <w:color w:val="222222"/>
          <w:spacing w:val="0"/>
          <w:sz w:val="34"/>
          <w:szCs w:val="34"/>
        </w:rPr>
        <w:t>未履行质保责任（如未按时响应、未完成维修），</w:t>
      </w:r>
      <w:r>
        <w:rPr>
          <w:rFonts w:hint="eastAsia" w:ascii="仿宋_GB2312" w:hAnsi="仿宋_GB2312" w:eastAsia="仿宋_GB2312" w:cs="仿宋_GB2312"/>
          <w:b w:val="0"/>
          <w:bCs w:val="0"/>
          <w:i w:val="0"/>
          <w:iCs w:val="0"/>
          <w:caps w:val="0"/>
          <w:color w:val="222222"/>
          <w:spacing w:val="0"/>
          <w:sz w:val="34"/>
          <w:szCs w:val="34"/>
          <w:lang w:val="en-US" w:eastAsia="zh-CN"/>
        </w:rPr>
        <w:t>采购人</w:t>
      </w:r>
      <w:r>
        <w:rPr>
          <w:rFonts w:hint="eastAsia" w:ascii="仿宋_GB2312" w:hAnsi="仿宋_GB2312" w:eastAsia="仿宋_GB2312" w:cs="仿宋_GB2312"/>
          <w:b w:val="0"/>
          <w:bCs w:val="0"/>
          <w:i w:val="0"/>
          <w:iCs w:val="0"/>
          <w:caps w:val="0"/>
          <w:color w:val="222222"/>
          <w:spacing w:val="0"/>
          <w:sz w:val="34"/>
          <w:szCs w:val="34"/>
        </w:rPr>
        <w:t>方有权自行维修，维修费用从质保金中扣除；不足部分由</w:t>
      </w:r>
      <w:r>
        <w:rPr>
          <w:rFonts w:hint="eastAsia" w:ascii="仿宋_GB2312" w:hAnsi="仿宋_GB2312" w:eastAsia="仿宋_GB2312" w:cs="仿宋_GB2312"/>
          <w:b w:val="0"/>
          <w:bCs w:val="0"/>
          <w:i w:val="0"/>
          <w:iCs w:val="0"/>
          <w:caps w:val="0"/>
          <w:color w:val="222222"/>
          <w:spacing w:val="0"/>
          <w:sz w:val="34"/>
          <w:szCs w:val="34"/>
          <w:lang w:val="en-US" w:eastAsia="zh-CN"/>
        </w:rPr>
        <w:t>采购人</w:t>
      </w:r>
      <w:r>
        <w:rPr>
          <w:rFonts w:hint="eastAsia" w:ascii="仿宋_GB2312" w:hAnsi="仿宋_GB2312" w:eastAsia="仿宋_GB2312" w:cs="仿宋_GB2312"/>
          <w:b w:val="0"/>
          <w:bCs w:val="0"/>
          <w:i w:val="0"/>
          <w:iCs w:val="0"/>
          <w:caps w:val="0"/>
          <w:color w:val="222222"/>
          <w:spacing w:val="0"/>
          <w:sz w:val="34"/>
          <w:szCs w:val="34"/>
        </w:rPr>
        <w:t>补足，同时</w:t>
      </w:r>
      <w:r>
        <w:rPr>
          <w:rFonts w:hint="eastAsia" w:ascii="仿宋_GB2312" w:hAnsi="仿宋_GB2312" w:eastAsia="仿宋_GB2312" w:cs="仿宋_GB2312"/>
          <w:b w:val="0"/>
          <w:bCs w:val="0"/>
          <w:i w:val="0"/>
          <w:iCs w:val="0"/>
          <w:caps w:val="0"/>
          <w:color w:val="222222"/>
          <w:spacing w:val="0"/>
          <w:sz w:val="34"/>
          <w:szCs w:val="34"/>
          <w:lang w:val="en-US" w:eastAsia="zh-CN"/>
        </w:rPr>
        <w:t>采购人</w:t>
      </w:r>
      <w:r>
        <w:rPr>
          <w:rFonts w:hint="eastAsia" w:ascii="仿宋_GB2312" w:hAnsi="仿宋_GB2312" w:eastAsia="仿宋_GB2312" w:cs="仿宋_GB2312"/>
          <w:b w:val="0"/>
          <w:bCs w:val="0"/>
          <w:i w:val="0"/>
          <w:iCs w:val="0"/>
          <w:caps w:val="0"/>
          <w:color w:val="222222"/>
          <w:spacing w:val="0"/>
          <w:sz w:val="34"/>
          <w:szCs w:val="34"/>
        </w:rPr>
        <w:t>需向甲方支付质保金金额10%的违约金。</w:t>
      </w:r>
    </w:p>
    <w:p>
      <w:pPr>
        <w:keepNext w:val="0"/>
        <w:keepLines w:val="0"/>
        <w:pageBreakBefore w:val="0"/>
        <w:widowControl w:val="0"/>
        <w:kinsoku/>
        <w:wordWrap/>
        <w:overflowPunct/>
        <w:topLinePunct w:val="0"/>
        <w:autoSpaceDE/>
        <w:autoSpaceDN/>
        <w:bidi w:val="0"/>
        <w:adjustRightInd/>
        <w:spacing w:line="640" w:lineRule="exact"/>
        <w:ind w:firstLine="680" w:firstLineChars="200"/>
        <w:jc w:val="left"/>
        <w:textAlignment w:val="auto"/>
        <w:rPr>
          <w:rFonts w:hint="eastAsia" w:ascii="黑体" w:hAnsi="黑体" w:eastAsia="黑体" w:cs="黑体"/>
          <w:b w:val="0"/>
          <w:bCs w:val="0"/>
          <w:color w:val="auto"/>
          <w:sz w:val="34"/>
          <w:szCs w:val="34"/>
        </w:rPr>
      </w:pPr>
      <w:r>
        <w:rPr>
          <w:rFonts w:hint="eastAsia" w:ascii="黑体" w:hAnsi="黑体" w:eastAsia="黑体" w:cs="黑体"/>
          <w:b w:val="0"/>
          <w:bCs w:val="0"/>
          <w:color w:val="auto"/>
          <w:sz w:val="34"/>
          <w:szCs w:val="34"/>
          <w:lang w:val="en-US" w:eastAsia="zh-CN"/>
        </w:rPr>
        <w:t>十一、</w:t>
      </w:r>
      <w:r>
        <w:rPr>
          <w:rFonts w:hint="eastAsia" w:ascii="黑体" w:hAnsi="黑体" w:eastAsia="黑体" w:cs="黑体"/>
          <w:b w:val="0"/>
          <w:bCs w:val="0"/>
          <w:color w:val="auto"/>
          <w:sz w:val="34"/>
          <w:szCs w:val="34"/>
        </w:rPr>
        <w:t>工程价款的支付与结算</w:t>
      </w:r>
    </w:p>
    <w:p>
      <w:pPr>
        <w:keepNext w:val="0"/>
        <w:keepLines w:val="0"/>
        <w:pageBreakBefore w:val="0"/>
        <w:widowControl/>
        <w:kinsoku/>
        <w:wordWrap/>
        <w:overflowPunct/>
        <w:topLinePunct w:val="0"/>
        <w:autoSpaceDE/>
        <w:autoSpaceDN/>
        <w:bidi w:val="0"/>
        <w:adjustRightInd/>
        <w:spacing w:line="640" w:lineRule="exact"/>
        <w:ind w:left="0" w:firstLine="680" w:firstLineChars="200"/>
        <w:jc w:val="left"/>
        <w:textAlignment w:val="auto"/>
        <w:rPr>
          <w:rFonts w:hint="eastAsia" w:ascii="仿宋_GB2312" w:hAnsi="仿宋_GB2312" w:eastAsia="仿宋_GB2312" w:cs="仿宋_GB2312"/>
          <w:b w:val="0"/>
          <w:bCs w:val="0"/>
          <w:color w:val="auto"/>
          <w:sz w:val="34"/>
          <w:szCs w:val="34"/>
        </w:rPr>
      </w:pPr>
      <w:r>
        <w:rPr>
          <w:rFonts w:hint="eastAsia" w:ascii="仿宋_GB2312" w:hAnsi="仿宋_GB2312" w:eastAsia="仿宋_GB2312" w:cs="仿宋_GB2312"/>
          <w:b w:val="0"/>
          <w:bCs w:val="0"/>
          <w:i w:val="0"/>
          <w:iCs w:val="0"/>
          <w:caps w:val="0"/>
          <w:color w:val="222222"/>
          <w:spacing w:val="0"/>
          <w:kern w:val="0"/>
          <w:sz w:val="34"/>
          <w:szCs w:val="34"/>
          <w:lang w:val="en-US" w:eastAsia="zh-CN" w:bidi="ar"/>
        </w:rPr>
        <w:t>1.</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首付款</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：合同签订后，供应商提交与首付款金额（合同总价的50%）一致的</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增值税专用发票</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，采购人在收到发票后15个工作日内支付；</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2.</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进度款</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：项目通过最终验收并签署《验收合格确认书》后，供应商提交与进度款金额（合同总价的45%）一致的增值税专用发票，采购人在15个工作日内支付；</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3.</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质保金</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：合同总价的5%作为质保金，质保期（1年）满且无质量问题，供应商提交质保金金额的增值税专用发票，采购人在15个工作日内支付；</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br w:type="textWrapping"/>
      </w:r>
      <w:r>
        <w:rPr>
          <w:rFonts w:hint="eastAsia" w:ascii="仿宋_GB2312" w:hAnsi="仿宋_GB2312" w:eastAsia="仿宋_GB2312" w:cs="仿宋_GB2312"/>
          <w:b w:val="0"/>
          <w:bCs w:val="0"/>
          <w:i w:val="0"/>
          <w:iCs w:val="0"/>
          <w:caps w:val="0"/>
          <w:color w:val="222222"/>
          <w:spacing w:val="0"/>
          <w:kern w:val="0"/>
          <w:sz w:val="34"/>
          <w:szCs w:val="34"/>
          <w:lang w:val="en-US" w:eastAsia="zh-CN" w:bidi="ar"/>
        </w:rPr>
        <w:t xml:space="preserve">    4.</w:t>
      </w:r>
      <w:r>
        <w:rPr>
          <w:rStyle w:val="13"/>
          <w:rFonts w:hint="eastAsia" w:ascii="仿宋_GB2312" w:hAnsi="仿宋_GB2312" w:eastAsia="仿宋_GB2312" w:cs="仿宋_GB2312"/>
          <w:b w:val="0"/>
          <w:bCs w:val="0"/>
          <w:i w:val="0"/>
          <w:iCs w:val="0"/>
          <w:caps w:val="0"/>
          <w:color w:val="222222"/>
          <w:spacing w:val="0"/>
          <w:kern w:val="0"/>
          <w:sz w:val="34"/>
          <w:szCs w:val="34"/>
          <w:lang w:val="en-US" w:eastAsia="zh-CN" w:bidi="ar"/>
        </w:rPr>
        <w:t>结算要求</w:t>
      </w:r>
      <w:r>
        <w:rPr>
          <w:rFonts w:hint="eastAsia" w:ascii="仿宋_GB2312" w:hAnsi="仿宋_GB2312" w:eastAsia="仿宋_GB2312" w:cs="仿宋_GB2312"/>
          <w:b w:val="0"/>
          <w:bCs w:val="0"/>
          <w:i w:val="0"/>
          <w:iCs w:val="0"/>
          <w:caps w:val="0"/>
          <w:color w:val="222222"/>
          <w:spacing w:val="0"/>
          <w:kern w:val="0"/>
          <w:sz w:val="34"/>
          <w:szCs w:val="34"/>
          <w:lang w:val="en-US" w:eastAsia="zh-CN" w:bidi="ar"/>
        </w:rPr>
        <w:t>：项目验收合格后，供应商需提交《结算申请书》及完整结算资料（如工程量确认单、验收记录等），采购人在10</w:t>
      </w:r>
      <w:bookmarkStart w:id="1" w:name="_GoBack"/>
      <w:bookmarkEnd w:id="1"/>
      <w:r>
        <w:rPr>
          <w:rFonts w:hint="eastAsia" w:ascii="仿宋_GB2312" w:hAnsi="仿宋_GB2312" w:eastAsia="仿宋_GB2312" w:cs="仿宋_GB2312"/>
          <w:b w:val="0"/>
          <w:bCs w:val="0"/>
          <w:i w:val="0"/>
          <w:iCs w:val="0"/>
          <w:caps w:val="0"/>
          <w:color w:val="222222"/>
          <w:spacing w:val="0"/>
          <w:kern w:val="0"/>
          <w:sz w:val="34"/>
          <w:szCs w:val="34"/>
          <w:lang w:val="en-US" w:eastAsia="zh-CN" w:bidi="ar"/>
        </w:rPr>
        <w:t>个工作日内完成结算审核。</w:t>
      </w:r>
    </w:p>
    <w:p>
      <w:pPr>
        <w:pStyle w:val="6"/>
        <w:ind w:firstLine="0"/>
        <w:rPr>
          <w:rFonts w:hint="eastAsia" w:ascii="仿宋_GB2312" w:hAnsi="仿宋_GB2312" w:eastAsia="仿宋_GB2312" w:cs="仿宋_GB2312"/>
          <w:b w:val="0"/>
          <w:bCs w:val="0"/>
          <w:color w:val="auto"/>
          <w:sz w:val="34"/>
          <w:szCs w:val="34"/>
        </w:rPr>
        <w:sectPr>
          <w:pgSz w:w="11906" w:h="16838"/>
          <w:pgMar w:top="2098" w:right="1474" w:bottom="1984" w:left="1587" w:header="851" w:footer="992" w:gutter="0"/>
          <w:pgNumType w:fmt="decimal" w:start="1"/>
          <w:cols w:space="425" w:num="1"/>
          <w:docGrid w:type="lines" w:linePitch="312" w:charSpace="0"/>
        </w:sectPr>
      </w:pPr>
      <w:r>
        <w:rPr>
          <w:rFonts w:hint="eastAsia" w:ascii="仿宋_GB2312" w:hAnsi="仿宋_GB2312" w:eastAsia="仿宋_GB2312" w:cs="仿宋_GB2312"/>
          <w:b w:val="0"/>
          <w:bCs w:val="0"/>
          <w:color w:val="auto"/>
          <w:sz w:val="34"/>
          <w:szCs w:val="34"/>
        </w:rPr>
        <w:t xml:space="preserve"> </w:t>
      </w:r>
    </w:p>
    <w:p>
      <w:pPr>
        <w:pStyle w:val="6"/>
        <w:ind w:firstLine="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附件1</w:t>
      </w:r>
      <w:r>
        <w:rPr>
          <w:rFonts w:hint="eastAsia" w:ascii="仿宋_GB2312" w:hAnsi="仿宋_GB2312" w:eastAsia="仿宋_GB2312" w:cs="仿宋_GB2312"/>
          <w:sz w:val="30"/>
          <w:szCs w:val="30"/>
          <w:lang w:val="en-US" w:eastAsia="zh-CN"/>
        </w:rPr>
        <w:t>：</w:t>
      </w:r>
    </w:p>
    <w:tbl>
      <w:tblPr>
        <w:tblStyle w:val="11"/>
        <w:tblW w:w="92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914"/>
        <w:gridCol w:w="1629"/>
        <w:gridCol w:w="943"/>
        <w:gridCol w:w="1043"/>
        <w:gridCol w:w="1128"/>
        <w:gridCol w:w="1129"/>
        <w:gridCol w:w="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3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i w:val="0"/>
                <w:iCs w:val="0"/>
                <w:caps w:val="0"/>
                <w:color w:val="222222"/>
                <w:spacing w:val="0"/>
                <w:sz w:val="24"/>
                <w:szCs w:val="24"/>
                <w:lang w:val="en-US" w:eastAsia="zh-CN"/>
              </w:rPr>
              <w:t>南</w:t>
            </w:r>
            <w:r>
              <w:rPr>
                <w:rFonts w:hint="eastAsia" w:ascii="仿宋_GB2312" w:hAnsi="仿宋_GB2312" w:eastAsia="仿宋_GB2312" w:cs="仿宋_GB2312"/>
                <w:i w:val="0"/>
                <w:iCs w:val="0"/>
                <w:caps w:val="0"/>
                <w:color w:val="222222"/>
                <w:spacing w:val="0"/>
                <w:sz w:val="24"/>
                <w:szCs w:val="24"/>
              </w:rPr>
              <w:t>方财经大厦自用物业窗帘</w:t>
            </w:r>
            <w:r>
              <w:rPr>
                <w:rFonts w:hint="eastAsia" w:ascii="仿宋_GB2312" w:hAnsi="仿宋_GB2312" w:eastAsia="仿宋_GB2312" w:cs="仿宋_GB2312"/>
                <w:i w:val="0"/>
                <w:iCs w:val="0"/>
                <w:caps w:val="0"/>
                <w:color w:val="222222"/>
                <w:spacing w:val="0"/>
                <w:sz w:val="24"/>
                <w:szCs w:val="24"/>
                <w:lang w:val="en-US" w:eastAsia="zh-CN"/>
              </w:rPr>
              <w:t>采购安装</w:t>
            </w:r>
            <w:r>
              <w:rPr>
                <w:rFonts w:hint="eastAsia" w:ascii="仿宋_GB2312" w:hAnsi="仿宋_GB2312" w:eastAsia="仿宋_GB2312" w:cs="仿宋_GB2312"/>
                <w:i w:val="0"/>
                <w:iCs w:val="0"/>
                <w:caps w:val="0"/>
                <w:color w:val="222222"/>
                <w:spacing w:val="0"/>
                <w:sz w:val="24"/>
                <w:szCs w:val="24"/>
              </w:rPr>
              <w:t>需求清单</w:t>
            </w:r>
          </w:p>
        </w:tc>
        <w:tc>
          <w:tcPr>
            <w:tcW w:w="85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工程名称</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参数要求</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工程量</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含税单价</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含税合价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5、27、28楼外围幕墙遮光卷帘窗帘</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全遮光，厚度不小于0.38mm，阻燃等级为B1级及以上。</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1710.00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包所有主材、辅材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2楼多功厅及贵宾室幕墙半透光加全遮光双层窗帘</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全遮光帘厚度不小于0.38mm，阻燃等级为B1级及以上。</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115.00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包所有主材、辅材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4"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4"/>
                <w:szCs w:val="24"/>
                <w:u w:val="none"/>
              </w:rPr>
            </w:pPr>
          </w:p>
        </w:tc>
        <w:tc>
          <w:tcPr>
            <w:tcW w:w="7786"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备注：预算暂按图纸和现场实际情况计算，结算时工程量按实际施工工程量据实计算。</w:t>
            </w:r>
          </w:p>
        </w:tc>
        <w:tc>
          <w:tcPr>
            <w:tcW w:w="857"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4"/>
                <w:szCs w:val="24"/>
                <w:u w:val="none"/>
              </w:rPr>
            </w:pPr>
          </w:p>
        </w:tc>
      </w:tr>
    </w:tbl>
    <w:p>
      <w:pPr>
        <w:pStyle w:val="6"/>
        <w:rPr>
          <w:rFonts w:hint="eastAsia" w:ascii="仿宋_GB2312" w:hAnsi="仿宋_GB2312" w:eastAsia="仿宋_GB2312" w:cs="仿宋_GB2312"/>
          <w:sz w:val="15"/>
          <w:szCs w:val="15"/>
        </w:rPr>
      </w:pPr>
    </w:p>
    <w:p>
      <w:pPr>
        <w:spacing w:line="420" w:lineRule="exact"/>
        <w:ind w:left="420"/>
        <w:rPr>
          <w:rFonts w:hint="eastAsia" w:ascii="仿宋_GB2312" w:hAnsi="仿宋_GB2312" w:eastAsia="仿宋_GB2312" w:cs="仿宋_GB2312"/>
          <w:sz w:val="24"/>
          <w:szCs w:val="24"/>
        </w:rPr>
      </w:pPr>
    </w:p>
    <w:p>
      <w:pPr>
        <w:pStyle w:val="6"/>
        <w:rPr>
          <w:rFonts w:hint="eastAsia" w:ascii="仿宋_GB2312" w:hAnsi="仿宋_GB2312" w:eastAsia="仿宋_GB2312" w:cs="仿宋_GB2312"/>
          <w:sz w:val="24"/>
          <w:szCs w:val="24"/>
          <w:lang w:val="en-US" w:eastAsia="zh-CN"/>
        </w:rPr>
      </w:pPr>
    </w:p>
    <w:p>
      <w:pPr>
        <w:pStyle w:val="3"/>
        <w:keepNext w:val="0"/>
        <w:keepLines w:val="0"/>
        <w:widowControl/>
        <w:suppressLineNumbers w:val="0"/>
        <w:pBdr>
          <w:bottom w:val="none" w:color="auto" w:sz="0" w:space="0"/>
        </w:pBdr>
        <w:spacing w:before="0" w:beforeAutospacing="0" w:after="60" w:afterAutospacing="0" w:line="360" w:lineRule="atLeast"/>
        <w:ind w:left="0" w:right="0" w:firstLine="0"/>
        <w:rPr>
          <w:rFonts w:hint="eastAsia" w:ascii="仿宋_GB2312" w:hAnsi="仿宋_GB2312" w:eastAsia="仿宋_GB2312" w:cs="仿宋_GB2312"/>
          <w:b/>
          <w:bCs/>
          <w:i w:val="0"/>
          <w:iCs w:val="0"/>
          <w:caps w:val="0"/>
          <w:color w:val="222222"/>
          <w:spacing w:val="0"/>
          <w:sz w:val="28"/>
          <w:szCs w:val="28"/>
          <w:lang w:val="en-US" w:eastAsia="zh-CN"/>
        </w:rPr>
        <w:sectPr>
          <w:pgSz w:w="11906" w:h="16838"/>
          <w:pgMar w:top="2098" w:right="1474" w:bottom="1984" w:left="1587" w:header="851" w:footer="992" w:gutter="0"/>
          <w:pgNumType w:fmt="decimal" w:start="1"/>
          <w:cols w:space="425" w:num="1"/>
          <w:docGrid w:type="lines" w:linePitch="312" w:charSpace="0"/>
        </w:sectPr>
      </w:pPr>
    </w:p>
    <w:p>
      <w:pPr>
        <w:pStyle w:val="3"/>
        <w:keepNext w:val="0"/>
        <w:keepLines w:val="0"/>
        <w:widowControl/>
        <w:suppressLineNumbers w:val="0"/>
        <w:pBdr>
          <w:bottom w:val="none" w:color="auto" w:sz="0" w:space="0"/>
        </w:pBdr>
        <w:spacing w:before="0" w:beforeAutospacing="0" w:after="60" w:afterAutospacing="0" w:line="360" w:lineRule="atLeast"/>
        <w:ind w:left="0" w:right="0" w:firstLine="0"/>
        <w:rPr>
          <w:rFonts w:hint="eastAsia" w:ascii="仿宋_GB2312" w:hAnsi="仿宋_GB2312" w:eastAsia="仿宋_GB2312" w:cs="仿宋_GB2312"/>
          <w:b/>
          <w:bCs/>
          <w:i w:val="0"/>
          <w:iCs w:val="0"/>
          <w:caps w:val="0"/>
          <w:color w:val="222222"/>
          <w:spacing w:val="0"/>
          <w:sz w:val="34"/>
          <w:szCs w:val="34"/>
          <w:lang w:val="en-US" w:eastAsia="zh-CN"/>
        </w:rPr>
      </w:pPr>
      <w:r>
        <w:rPr>
          <w:rFonts w:hint="eastAsia" w:ascii="仿宋_GB2312" w:hAnsi="仿宋_GB2312" w:eastAsia="仿宋_GB2312" w:cs="仿宋_GB2312"/>
          <w:b/>
          <w:bCs/>
          <w:i w:val="0"/>
          <w:iCs w:val="0"/>
          <w:caps w:val="0"/>
          <w:color w:val="222222"/>
          <w:spacing w:val="0"/>
          <w:sz w:val="34"/>
          <w:szCs w:val="34"/>
          <w:lang w:val="en-US" w:eastAsia="zh-CN"/>
        </w:rPr>
        <w:t>附件2：</w:t>
      </w:r>
    </w:p>
    <w:p>
      <w:pPr>
        <w:pStyle w:val="3"/>
        <w:keepNext w:val="0"/>
        <w:keepLines w:val="0"/>
        <w:widowControl/>
        <w:suppressLineNumbers w:val="0"/>
        <w:pBdr>
          <w:bottom w:val="none" w:color="auto" w:sz="0" w:space="0"/>
        </w:pBdr>
        <w:spacing w:before="0" w:beforeAutospacing="0" w:after="60" w:afterAutospacing="0" w:line="360" w:lineRule="atLeast"/>
        <w:ind w:left="0" w:right="0" w:firstLine="0"/>
        <w:jc w:val="center"/>
        <w:rPr>
          <w:rFonts w:hint="eastAsia" w:ascii="仿宋_GB2312" w:hAnsi="仿宋_GB2312" w:eastAsia="仿宋_GB2312" w:cs="仿宋_GB2312"/>
          <w:b/>
          <w:bCs/>
          <w:i w:val="0"/>
          <w:iCs w:val="0"/>
          <w:caps w:val="0"/>
          <w:color w:val="222222"/>
          <w:spacing w:val="0"/>
          <w:sz w:val="28"/>
          <w:szCs w:val="28"/>
        </w:rPr>
      </w:pPr>
    </w:p>
    <w:p>
      <w:pPr>
        <w:pStyle w:val="3"/>
        <w:keepNext w:val="0"/>
        <w:keepLines w:val="0"/>
        <w:widowControl/>
        <w:suppressLineNumbers w:val="0"/>
        <w:pBdr>
          <w:bottom w:val="none" w:color="auto" w:sz="0" w:space="0"/>
        </w:pBdr>
        <w:spacing w:before="0" w:beforeAutospacing="0" w:after="60" w:afterAutospacing="0" w:line="360" w:lineRule="atLeast"/>
        <w:ind w:left="0" w:right="0" w:firstLine="0"/>
        <w:jc w:val="center"/>
        <w:rPr>
          <w:rFonts w:hint="eastAsia" w:ascii="仿宋_GB2312" w:hAnsi="仿宋_GB2312" w:eastAsia="仿宋_GB2312" w:cs="仿宋_GB2312"/>
          <w:b/>
          <w:bCs/>
          <w:i w:val="0"/>
          <w:iCs w:val="0"/>
          <w:caps w:val="0"/>
          <w:color w:val="222222"/>
          <w:spacing w:val="0"/>
          <w:sz w:val="28"/>
          <w:szCs w:val="28"/>
        </w:rPr>
      </w:pPr>
    </w:p>
    <w:p>
      <w:pPr>
        <w:pStyle w:val="3"/>
        <w:keepNext w:val="0"/>
        <w:keepLines w:val="0"/>
        <w:widowControl/>
        <w:suppressLineNumbers w:val="0"/>
        <w:pBdr>
          <w:bottom w:val="none" w:color="auto" w:sz="0" w:space="0"/>
        </w:pBdr>
        <w:spacing w:before="0" w:beforeAutospacing="0" w:after="60" w:afterAutospacing="0" w:line="360" w:lineRule="atLeast"/>
        <w:ind w:left="0" w:right="0" w:firstLine="0"/>
        <w:jc w:val="center"/>
        <w:rPr>
          <w:rFonts w:hint="eastAsia" w:ascii="宋体" w:hAnsi="宋体" w:eastAsia="宋体" w:cs="宋体"/>
          <w:b/>
          <w:bCs/>
          <w:i w:val="0"/>
          <w:iCs w:val="0"/>
          <w:caps w:val="0"/>
          <w:color w:val="222222"/>
          <w:spacing w:val="0"/>
          <w:sz w:val="44"/>
          <w:szCs w:val="44"/>
        </w:rPr>
      </w:pPr>
      <w:r>
        <w:rPr>
          <w:rFonts w:hint="eastAsia" w:ascii="宋体" w:hAnsi="宋体" w:eastAsia="宋体" w:cs="宋体"/>
          <w:b/>
          <w:bCs/>
          <w:i w:val="0"/>
          <w:iCs w:val="0"/>
          <w:caps w:val="0"/>
          <w:color w:val="222222"/>
          <w:spacing w:val="0"/>
          <w:sz w:val="44"/>
          <w:szCs w:val="44"/>
        </w:rPr>
        <w:t>南方财经大厦自用物业窗帘采购安装合同</w:t>
      </w:r>
    </w:p>
    <w:p>
      <w:pPr>
        <w:rPr>
          <w:rFonts w:hint="eastAsia" w:ascii="宋体" w:hAnsi="宋体" w:eastAsia="宋体" w:cs="宋体"/>
          <w:b/>
          <w:bCs/>
          <w:i w:val="0"/>
          <w:iCs w:val="0"/>
          <w:caps w:val="0"/>
          <w:color w:val="222222"/>
          <w:spacing w:val="0"/>
          <w:sz w:val="44"/>
          <w:szCs w:val="44"/>
        </w:rPr>
      </w:pPr>
    </w:p>
    <w:p>
      <w:pPr>
        <w:pStyle w:val="6"/>
        <w:rPr>
          <w:rFonts w:hint="eastAsia" w:ascii="宋体" w:hAnsi="宋体" w:eastAsia="宋体" w:cs="宋体"/>
        </w:rPr>
      </w:pPr>
    </w:p>
    <w:p>
      <w:pPr>
        <w:keepNext w:val="0"/>
        <w:keepLines w:val="0"/>
        <w:widowControl/>
        <w:suppressLineNumbers w:val="0"/>
        <w:jc w:val="center"/>
        <w:rPr>
          <w:rFonts w:hint="eastAsia" w:ascii="宋体" w:hAnsi="宋体" w:eastAsia="宋体" w:cs="宋体"/>
          <w:sz w:val="44"/>
          <w:szCs w:val="44"/>
        </w:rPr>
      </w:pPr>
    </w:p>
    <w:p>
      <w:pPr>
        <w:pStyle w:val="3"/>
        <w:pBdr>
          <w:bottom w:val="none" w:color="auto" w:sz="0" w:space="0"/>
        </w:pBdr>
        <w:spacing w:after="60" w:line="360" w:lineRule="atLeast"/>
        <w:ind w:left="0"/>
        <w:jc w:val="center"/>
        <w:rPr>
          <w:rFonts w:hint="eastAsia" w:ascii="宋体" w:hAnsi="宋体" w:eastAsia="宋体" w:cs="宋体"/>
          <w:i w:val="0"/>
          <w:iCs w:val="0"/>
          <w:caps w:val="0"/>
          <w:color w:val="222222"/>
          <w:spacing w:val="0"/>
          <w:kern w:val="44"/>
          <w:sz w:val="44"/>
          <w:szCs w:val="44"/>
          <w:lang w:val="en-US" w:eastAsia="zh-CN" w:bidi="ar"/>
        </w:rPr>
      </w:pPr>
      <w:r>
        <w:rPr>
          <w:rFonts w:hint="eastAsia" w:ascii="宋体" w:hAnsi="宋体" w:eastAsia="宋体" w:cs="宋体"/>
          <w:b/>
          <w:bCs/>
          <w:i w:val="0"/>
          <w:iCs w:val="0"/>
          <w:caps w:val="0"/>
          <w:color w:val="222222"/>
          <w:spacing w:val="0"/>
          <w:kern w:val="44"/>
          <w:sz w:val="44"/>
          <w:szCs w:val="44"/>
          <w:lang w:val="en-US" w:eastAsia="zh-CN" w:bidi="ar"/>
        </w:rPr>
        <w:t>合同编号</w:t>
      </w:r>
      <w:r>
        <w:rPr>
          <w:rFonts w:hint="eastAsia" w:ascii="宋体" w:hAnsi="宋体" w:eastAsia="宋体" w:cs="宋体"/>
          <w:i w:val="0"/>
          <w:iCs w:val="0"/>
          <w:caps w:val="0"/>
          <w:color w:val="222222"/>
          <w:spacing w:val="0"/>
          <w:kern w:val="44"/>
          <w:sz w:val="44"/>
          <w:szCs w:val="44"/>
          <w:lang w:val="en-US" w:eastAsia="zh-CN" w:bidi="ar"/>
        </w:rPr>
        <w:t>：____________________</w:t>
      </w:r>
    </w:p>
    <w:p>
      <w:pPr>
        <w:pStyle w:val="3"/>
        <w:pBdr>
          <w:bottom w:val="none" w:color="auto" w:sz="0" w:space="0"/>
        </w:pBdr>
        <w:spacing w:after="60" w:line="360" w:lineRule="atLeast"/>
        <w:ind w:left="0"/>
        <w:jc w:val="center"/>
        <w:rPr>
          <w:rFonts w:hint="eastAsia" w:ascii="宋体" w:hAnsi="宋体" w:eastAsia="宋体" w:cs="宋体"/>
          <w:i w:val="0"/>
          <w:iCs w:val="0"/>
          <w:caps w:val="0"/>
          <w:color w:val="222222"/>
          <w:spacing w:val="0"/>
          <w:sz w:val="44"/>
          <w:szCs w:val="44"/>
        </w:rPr>
      </w:pPr>
      <w:r>
        <w:rPr>
          <w:rFonts w:hint="eastAsia" w:ascii="宋体" w:hAnsi="宋体" w:eastAsia="宋体" w:cs="宋体"/>
          <w:i w:val="0"/>
          <w:iCs w:val="0"/>
          <w:caps w:val="0"/>
          <w:color w:val="222222"/>
          <w:spacing w:val="0"/>
          <w:kern w:val="44"/>
          <w:sz w:val="44"/>
          <w:szCs w:val="44"/>
          <w:lang w:val="en-US" w:eastAsia="zh-CN" w:bidi="ar"/>
        </w:rPr>
        <w:br w:type="textWrapping"/>
      </w:r>
      <w:r>
        <w:rPr>
          <w:rFonts w:hint="eastAsia" w:ascii="宋体" w:hAnsi="宋体" w:eastAsia="宋体" w:cs="宋体"/>
          <w:b/>
          <w:bCs/>
          <w:i w:val="0"/>
          <w:iCs w:val="0"/>
          <w:caps w:val="0"/>
          <w:color w:val="222222"/>
          <w:spacing w:val="0"/>
          <w:kern w:val="44"/>
          <w:sz w:val="44"/>
          <w:szCs w:val="44"/>
          <w:lang w:val="en-US" w:eastAsia="zh-CN" w:bidi="ar"/>
        </w:rPr>
        <w:t>签订日期</w:t>
      </w:r>
      <w:r>
        <w:rPr>
          <w:rFonts w:hint="eastAsia" w:ascii="宋体" w:hAnsi="宋体" w:eastAsia="宋体" w:cs="宋体"/>
          <w:i w:val="0"/>
          <w:iCs w:val="0"/>
          <w:caps w:val="0"/>
          <w:color w:val="222222"/>
          <w:spacing w:val="0"/>
          <w:kern w:val="44"/>
          <w:sz w:val="44"/>
          <w:szCs w:val="44"/>
          <w:lang w:val="en-US" w:eastAsia="zh-CN" w:bidi="ar"/>
        </w:rPr>
        <w:t>：______年____月____日</w:t>
      </w:r>
    </w:p>
    <w:p>
      <w:pPr>
        <w:pStyle w:val="4"/>
        <w:keepNext w:val="0"/>
        <w:keepLines w:val="0"/>
        <w:widowControl/>
        <w:suppressLineNumbers w:val="0"/>
        <w:pBdr>
          <w:bottom w:val="none" w:color="auto" w:sz="0" w:space="0"/>
        </w:pBdr>
        <w:spacing w:before="180" w:beforeAutospacing="0" w:after="60" w:afterAutospacing="0" w:line="360" w:lineRule="atLeast"/>
        <w:ind w:left="0" w:firstLine="0"/>
        <w:jc w:val="center"/>
        <w:rPr>
          <w:rFonts w:hint="eastAsia" w:ascii="宋体" w:hAnsi="宋体" w:eastAsia="宋体" w:cs="宋体"/>
          <w:b/>
          <w:bCs/>
          <w:i w:val="0"/>
          <w:iCs w:val="0"/>
          <w:caps w:val="0"/>
          <w:color w:val="222222"/>
          <w:spacing w:val="0"/>
          <w:sz w:val="28"/>
          <w:szCs w:val="28"/>
        </w:rPr>
      </w:pPr>
    </w:p>
    <w:p>
      <w:pPr>
        <w:pStyle w:val="4"/>
        <w:keepNext w:val="0"/>
        <w:keepLines w:val="0"/>
        <w:widowControl/>
        <w:suppressLineNumbers w:val="0"/>
        <w:pBdr>
          <w:bottom w:val="none" w:color="auto" w:sz="0" w:space="0"/>
        </w:pBdr>
        <w:spacing w:before="180" w:beforeAutospacing="0" w:after="60" w:afterAutospacing="0" w:line="360" w:lineRule="atLeast"/>
        <w:ind w:left="0" w:firstLine="0"/>
        <w:rPr>
          <w:rFonts w:hint="eastAsia" w:ascii="宋体" w:hAnsi="宋体" w:eastAsia="宋体" w:cs="宋体"/>
          <w:b/>
          <w:bCs/>
          <w:i w:val="0"/>
          <w:iCs w:val="0"/>
          <w:caps w:val="0"/>
          <w:color w:val="222222"/>
          <w:spacing w:val="0"/>
          <w:sz w:val="28"/>
          <w:szCs w:val="28"/>
        </w:rPr>
      </w:pPr>
    </w:p>
    <w:p>
      <w:pPr>
        <w:pStyle w:val="4"/>
        <w:keepNext w:val="0"/>
        <w:keepLines w:val="0"/>
        <w:widowControl/>
        <w:suppressLineNumbers w:val="0"/>
        <w:pBdr>
          <w:bottom w:val="none" w:color="auto" w:sz="0" w:space="0"/>
        </w:pBdr>
        <w:spacing w:before="180" w:beforeAutospacing="0" w:after="60" w:afterAutospacing="0" w:line="360" w:lineRule="atLeast"/>
        <w:ind w:left="0" w:firstLine="0"/>
        <w:rPr>
          <w:rFonts w:hint="eastAsia" w:ascii="宋体" w:hAnsi="宋体" w:eastAsia="宋体" w:cs="宋体"/>
          <w:b/>
          <w:bCs/>
          <w:i w:val="0"/>
          <w:iCs w:val="0"/>
          <w:caps w:val="0"/>
          <w:color w:val="222222"/>
          <w:spacing w:val="0"/>
          <w:sz w:val="28"/>
          <w:szCs w:val="28"/>
        </w:rPr>
      </w:pPr>
    </w:p>
    <w:p>
      <w:pPr>
        <w:pStyle w:val="4"/>
        <w:keepNext w:val="0"/>
        <w:keepLines w:val="0"/>
        <w:widowControl/>
        <w:suppressLineNumbers w:val="0"/>
        <w:pBdr>
          <w:bottom w:val="none" w:color="auto" w:sz="0" w:space="0"/>
        </w:pBdr>
        <w:spacing w:before="180" w:beforeAutospacing="0" w:after="60" w:afterAutospacing="0" w:line="360" w:lineRule="atLeast"/>
        <w:ind w:left="0" w:firstLine="0"/>
        <w:rPr>
          <w:rFonts w:hint="eastAsia" w:ascii="宋体" w:hAnsi="宋体" w:eastAsia="宋体" w:cs="宋体"/>
          <w:b/>
          <w:bCs/>
          <w:i w:val="0"/>
          <w:iCs w:val="0"/>
          <w:caps w:val="0"/>
          <w:color w:val="222222"/>
          <w:spacing w:val="0"/>
          <w:sz w:val="28"/>
          <w:szCs w:val="28"/>
        </w:rPr>
      </w:pPr>
    </w:p>
    <w:p>
      <w:pPr>
        <w:pStyle w:val="4"/>
        <w:keepNext w:val="0"/>
        <w:keepLines w:val="0"/>
        <w:widowControl/>
        <w:suppressLineNumbers w:val="0"/>
        <w:pBdr>
          <w:bottom w:val="none" w:color="auto" w:sz="0" w:space="0"/>
        </w:pBdr>
        <w:spacing w:before="180" w:beforeAutospacing="0" w:after="60" w:afterAutospacing="0" w:line="360" w:lineRule="atLeast"/>
        <w:ind w:left="0" w:firstLine="0"/>
        <w:rPr>
          <w:rFonts w:hint="eastAsia" w:ascii="宋体" w:hAnsi="宋体" w:eastAsia="宋体" w:cs="宋体"/>
          <w:b/>
          <w:bCs/>
          <w:i w:val="0"/>
          <w:iCs w:val="0"/>
          <w:caps w:val="0"/>
          <w:color w:val="222222"/>
          <w:spacing w:val="0"/>
          <w:sz w:val="28"/>
          <w:szCs w:val="28"/>
        </w:rPr>
      </w:pPr>
    </w:p>
    <w:p>
      <w:pPr>
        <w:pStyle w:val="4"/>
        <w:keepNext w:val="0"/>
        <w:keepLines w:val="0"/>
        <w:widowControl/>
        <w:suppressLineNumbers w:val="0"/>
        <w:pBdr>
          <w:bottom w:val="none" w:color="auto" w:sz="0" w:space="0"/>
        </w:pBdr>
        <w:spacing w:before="180" w:beforeAutospacing="0" w:after="60" w:afterAutospacing="0" w:line="360" w:lineRule="atLeast"/>
        <w:ind w:left="0" w:firstLine="0"/>
        <w:rPr>
          <w:rFonts w:hint="eastAsia" w:ascii="宋体" w:hAnsi="宋体" w:eastAsia="宋体" w:cs="宋体"/>
          <w:b/>
          <w:bCs/>
          <w:i w:val="0"/>
          <w:iCs w:val="0"/>
          <w:caps w:val="0"/>
          <w:color w:val="222222"/>
          <w:spacing w:val="0"/>
          <w:sz w:val="28"/>
          <w:szCs w:val="28"/>
        </w:rPr>
      </w:pPr>
    </w:p>
    <w:p>
      <w:pPr>
        <w:pStyle w:val="4"/>
        <w:pBdr>
          <w:bottom w:val="none" w:color="auto" w:sz="0" w:space="0"/>
        </w:pBdr>
        <w:spacing w:before="180" w:after="60" w:line="360" w:lineRule="atLeast"/>
        <w:rPr>
          <w:rFonts w:hint="eastAsia" w:ascii="宋体" w:hAnsi="宋体" w:eastAsia="宋体" w:cs="宋体"/>
          <w:b/>
          <w:bCs/>
          <w:i w:val="0"/>
          <w:iCs w:val="0"/>
          <w:caps w:val="0"/>
          <w:color w:val="222222"/>
          <w:spacing w:val="0"/>
          <w:sz w:val="28"/>
          <w:szCs w:val="28"/>
        </w:rPr>
      </w:pPr>
    </w:p>
    <w:p>
      <w:pPr>
        <w:pStyle w:val="4"/>
        <w:pBdr>
          <w:bottom w:val="none" w:color="auto" w:sz="0" w:space="0"/>
        </w:pBdr>
        <w:spacing w:before="180" w:after="60" w:line="360" w:lineRule="atLeast"/>
        <w:rPr>
          <w:rFonts w:hint="eastAsia" w:ascii="宋体" w:hAnsi="宋体" w:eastAsia="宋体" w:cs="宋体"/>
          <w:b/>
          <w:bCs/>
          <w:i w:val="0"/>
          <w:iCs w:val="0"/>
          <w:caps w:val="0"/>
          <w:color w:val="222222"/>
          <w:spacing w:val="0"/>
          <w:sz w:val="28"/>
          <w:szCs w:val="28"/>
        </w:rPr>
      </w:pPr>
    </w:p>
    <w:p>
      <w:pPr>
        <w:pStyle w:val="4"/>
        <w:pBdr>
          <w:bottom w:val="none" w:color="auto" w:sz="0" w:space="0"/>
        </w:pBdr>
        <w:spacing w:before="180" w:after="60" w:line="360" w:lineRule="atLeast"/>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rPr>
        <w:t>甲方（采购人）</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kern w:val="0"/>
          <w:sz w:val="28"/>
          <w:szCs w:val="28"/>
          <w:lang w:val="en-US" w:eastAsia="zh-CN" w:bidi="ar"/>
        </w:rPr>
        <w:t>名称：广东南方财经全媒体集团股份有限公司</w:t>
      </w:r>
      <w:r>
        <w:rPr>
          <w:rFonts w:hint="eastAsia" w:ascii="宋体" w:hAnsi="宋体" w:eastAsia="宋体" w:cs="宋体"/>
          <w:i w:val="0"/>
          <w:iCs w:val="0"/>
          <w:caps w:val="0"/>
          <w:color w:val="222222"/>
          <w:spacing w:val="0"/>
          <w:kern w:val="0"/>
          <w:sz w:val="28"/>
          <w:szCs w:val="28"/>
          <w:lang w:val="en-US" w:eastAsia="zh-CN" w:bidi="ar"/>
        </w:rPr>
        <w:br w:type="textWrapping"/>
      </w:r>
      <w:r>
        <w:rPr>
          <w:rFonts w:hint="eastAsia" w:ascii="宋体" w:hAnsi="宋体" w:eastAsia="宋体" w:cs="宋体"/>
          <w:i w:val="0"/>
          <w:iCs w:val="0"/>
          <w:caps w:val="0"/>
          <w:color w:val="222222"/>
          <w:spacing w:val="0"/>
          <w:kern w:val="0"/>
          <w:sz w:val="28"/>
          <w:szCs w:val="28"/>
          <w:lang w:val="en-US" w:eastAsia="zh-CN" w:bidi="ar"/>
        </w:rPr>
        <w:t>地址：____________________</w:t>
      </w:r>
      <w:r>
        <w:rPr>
          <w:rFonts w:hint="eastAsia" w:ascii="宋体" w:hAnsi="宋体" w:eastAsia="宋体" w:cs="宋体"/>
          <w:i w:val="0"/>
          <w:iCs w:val="0"/>
          <w:caps w:val="0"/>
          <w:color w:val="222222"/>
          <w:spacing w:val="0"/>
          <w:kern w:val="0"/>
          <w:sz w:val="28"/>
          <w:szCs w:val="28"/>
          <w:lang w:val="en-US" w:eastAsia="zh-CN" w:bidi="ar"/>
        </w:rPr>
        <w:br w:type="textWrapping"/>
      </w:r>
      <w:r>
        <w:rPr>
          <w:rFonts w:hint="eastAsia" w:ascii="宋体" w:hAnsi="宋体" w:eastAsia="宋体" w:cs="宋体"/>
          <w:i w:val="0"/>
          <w:iCs w:val="0"/>
          <w:caps w:val="0"/>
          <w:color w:val="222222"/>
          <w:spacing w:val="0"/>
          <w:kern w:val="0"/>
          <w:sz w:val="28"/>
          <w:szCs w:val="28"/>
          <w:lang w:val="en-US" w:eastAsia="zh-CN" w:bidi="ar"/>
        </w:rPr>
        <w:t>联系人：____________________</w:t>
      </w:r>
      <w:r>
        <w:rPr>
          <w:rFonts w:hint="eastAsia" w:ascii="宋体" w:hAnsi="宋体" w:eastAsia="宋体" w:cs="宋体"/>
          <w:i w:val="0"/>
          <w:iCs w:val="0"/>
          <w:caps w:val="0"/>
          <w:color w:val="222222"/>
          <w:spacing w:val="0"/>
          <w:kern w:val="0"/>
          <w:sz w:val="28"/>
          <w:szCs w:val="28"/>
          <w:lang w:val="en-US" w:eastAsia="zh-CN" w:bidi="ar"/>
        </w:rPr>
        <w:br w:type="textWrapping"/>
      </w:r>
      <w:r>
        <w:rPr>
          <w:rFonts w:hint="eastAsia" w:ascii="宋体" w:hAnsi="宋体" w:eastAsia="宋体" w:cs="宋体"/>
          <w:i w:val="0"/>
          <w:iCs w:val="0"/>
          <w:caps w:val="0"/>
          <w:color w:val="222222"/>
          <w:spacing w:val="0"/>
          <w:kern w:val="0"/>
          <w:sz w:val="28"/>
          <w:szCs w:val="28"/>
          <w:lang w:val="en-US" w:eastAsia="zh-CN" w:bidi="ar"/>
        </w:rPr>
        <w:t>联系电话：____________________</w:t>
      </w:r>
    </w:p>
    <w:p>
      <w:pPr>
        <w:pStyle w:val="4"/>
        <w:keepNext w:val="0"/>
        <w:keepLines w:val="0"/>
        <w:pageBreakBefore w:val="0"/>
        <w:pBdr>
          <w:bottom w:val="none" w:color="auto" w:sz="0" w:space="0"/>
        </w:pBdr>
        <w:kinsoku/>
        <w:wordWrap/>
        <w:overflowPunct/>
        <w:topLinePunct w:val="0"/>
        <w:autoSpaceDE/>
        <w:autoSpaceDN/>
        <w:bidi w:val="0"/>
        <w:adjustRightInd/>
        <w:snapToGrid/>
        <w:spacing w:before="180" w:after="60" w:line="360" w:lineRule="auto"/>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rPr>
        <w:t>乙方（供应商）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i w:val="0"/>
          <w:iCs w:val="0"/>
          <w:caps w:val="0"/>
          <w:color w:val="222222"/>
          <w:spacing w:val="0"/>
          <w:kern w:val="0"/>
          <w:sz w:val="28"/>
          <w:szCs w:val="28"/>
          <w:lang w:val="en-US" w:eastAsia="zh-CN" w:bidi="ar"/>
        </w:rPr>
      </w:pPr>
      <w:r>
        <w:rPr>
          <w:rFonts w:hint="eastAsia" w:ascii="宋体" w:hAnsi="宋体" w:eastAsia="宋体" w:cs="宋体"/>
          <w:i w:val="0"/>
          <w:iCs w:val="0"/>
          <w:caps w:val="0"/>
          <w:color w:val="222222"/>
          <w:spacing w:val="0"/>
          <w:kern w:val="0"/>
          <w:sz w:val="28"/>
          <w:szCs w:val="28"/>
          <w:lang w:val="en-US" w:eastAsia="zh-CN" w:bidi="ar"/>
        </w:rPr>
        <w:t>名称：</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kern w:val="0"/>
          <w:sz w:val="28"/>
          <w:szCs w:val="28"/>
          <w:lang w:val="en-US" w:eastAsia="zh-CN" w:bidi="ar"/>
        </w:rPr>
        <w:t>地址：____________________</w:t>
      </w:r>
      <w:r>
        <w:rPr>
          <w:rFonts w:hint="eastAsia" w:ascii="宋体" w:hAnsi="宋体" w:eastAsia="宋体" w:cs="宋体"/>
          <w:i w:val="0"/>
          <w:iCs w:val="0"/>
          <w:caps w:val="0"/>
          <w:color w:val="222222"/>
          <w:spacing w:val="0"/>
          <w:kern w:val="0"/>
          <w:sz w:val="28"/>
          <w:szCs w:val="28"/>
          <w:lang w:val="en-US" w:eastAsia="zh-CN" w:bidi="ar"/>
        </w:rPr>
        <w:br w:type="textWrapping"/>
      </w:r>
      <w:r>
        <w:rPr>
          <w:rFonts w:hint="eastAsia" w:ascii="宋体" w:hAnsi="宋体" w:eastAsia="宋体" w:cs="宋体"/>
          <w:i w:val="0"/>
          <w:iCs w:val="0"/>
          <w:caps w:val="0"/>
          <w:color w:val="222222"/>
          <w:spacing w:val="0"/>
          <w:kern w:val="0"/>
          <w:sz w:val="28"/>
          <w:szCs w:val="28"/>
          <w:lang w:val="en-US" w:eastAsia="zh-CN" w:bidi="ar"/>
        </w:rPr>
        <w:t>联系人：____________________</w:t>
      </w:r>
      <w:r>
        <w:rPr>
          <w:rFonts w:hint="eastAsia" w:ascii="宋体" w:hAnsi="宋体" w:eastAsia="宋体" w:cs="宋体"/>
          <w:i w:val="0"/>
          <w:iCs w:val="0"/>
          <w:caps w:val="0"/>
          <w:color w:val="222222"/>
          <w:spacing w:val="0"/>
          <w:kern w:val="0"/>
          <w:sz w:val="28"/>
          <w:szCs w:val="28"/>
          <w:lang w:val="en-US" w:eastAsia="zh-CN" w:bidi="ar"/>
        </w:rPr>
        <w:br w:type="textWrapping"/>
      </w:r>
      <w:r>
        <w:rPr>
          <w:rFonts w:hint="eastAsia" w:ascii="宋体" w:hAnsi="宋体" w:eastAsia="宋体" w:cs="宋体"/>
          <w:i w:val="0"/>
          <w:iCs w:val="0"/>
          <w:caps w:val="0"/>
          <w:color w:val="222222"/>
          <w:spacing w:val="0"/>
          <w:kern w:val="0"/>
          <w:sz w:val="28"/>
          <w:szCs w:val="28"/>
          <w:lang w:val="en-US" w:eastAsia="zh-CN" w:bidi="ar"/>
        </w:rPr>
        <w:t>联系电话：____________________</w:t>
      </w:r>
      <w:r>
        <w:rPr>
          <w:rFonts w:hint="eastAsia" w:ascii="宋体" w:hAnsi="宋体" w:eastAsia="宋体" w:cs="宋体"/>
          <w:i w:val="0"/>
          <w:iCs w:val="0"/>
          <w:caps w:val="0"/>
          <w:color w:val="222222"/>
          <w:spacing w:val="0"/>
          <w:kern w:val="0"/>
          <w:sz w:val="28"/>
          <w:szCs w:val="28"/>
          <w:lang w:val="en-US" w:eastAsia="zh-CN" w:bidi="ar"/>
        </w:rPr>
        <w:br w:type="textWrapping"/>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rPr>
        <w:t>鉴于条款</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甲方拟采购南方财经大厦自用物业窗帘</w:t>
      </w:r>
      <w:r>
        <w:rPr>
          <w:rFonts w:hint="eastAsia" w:ascii="宋体" w:hAnsi="宋体" w:eastAsia="宋体" w:cs="宋体"/>
          <w:i w:val="0"/>
          <w:iCs w:val="0"/>
          <w:caps w:val="0"/>
          <w:color w:val="222222"/>
          <w:spacing w:val="0"/>
          <w:sz w:val="28"/>
          <w:szCs w:val="28"/>
          <w:lang w:val="en-US" w:eastAsia="zh-CN"/>
        </w:rPr>
        <w:t>采购安装</w:t>
      </w:r>
      <w:r>
        <w:rPr>
          <w:rFonts w:hint="eastAsia" w:ascii="宋体" w:hAnsi="宋体" w:eastAsia="宋体" w:cs="宋体"/>
          <w:i w:val="0"/>
          <w:iCs w:val="0"/>
          <w:caps w:val="0"/>
          <w:color w:val="222222"/>
          <w:spacing w:val="0"/>
          <w:sz w:val="28"/>
          <w:szCs w:val="28"/>
        </w:rPr>
        <w:t>项目的产品及安装服务，乙方响应甲方询比文件要求，具备相应资质及服务能力。</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甲乙双方根据《中华人民共和国民法典》等法律法规，遵循平等、自愿、公平和诚实信用原则，就本项目达成一致，签订本合同。</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一</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项目概况</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项目名称</w:t>
      </w:r>
      <w:r>
        <w:rPr>
          <w:rFonts w:hint="eastAsia" w:ascii="宋体" w:hAnsi="宋体" w:eastAsia="宋体" w:cs="宋体"/>
          <w:i w:val="0"/>
          <w:iCs w:val="0"/>
          <w:caps w:val="0"/>
          <w:color w:val="222222"/>
          <w:spacing w:val="0"/>
          <w:sz w:val="28"/>
          <w:szCs w:val="28"/>
        </w:rPr>
        <w:t>：南方财经大厦自用物业窗帘采购安装项目</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项目地点</w:t>
      </w:r>
      <w:r>
        <w:rPr>
          <w:rFonts w:hint="eastAsia" w:ascii="宋体" w:hAnsi="宋体" w:eastAsia="宋体" w:cs="宋体"/>
          <w:i w:val="0"/>
          <w:iCs w:val="0"/>
          <w:caps w:val="0"/>
          <w:color w:val="222222"/>
          <w:spacing w:val="0"/>
          <w:sz w:val="28"/>
          <w:szCs w:val="28"/>
        </w:rPr>
        <w:t>：南方财经大厦</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二</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采购内容及要求</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b w:val="0"/>
          <w:bCs w:val="0"/>
          <w:sz w:val="28"/>
          <w:szCs w:val="28"/>
        </w:rPr>
      </w:pPr>
      <w:r>
        <w:rPr>
          <w:rFonts w:hint="eastAsia" w:ascii="宋体" w:hAnsi="宋体" w:eastAsia="宋体" w:cs="宋体"/>
          <w:i w:val="0"/>
          <w:iCs w:val="0"/>
          <w:caps w:val="0"/>
          <w:color w:val="222222"/>
          <w:spacing w:val="0"/>
          <w:sz w:val="28"/>
          <w:szCs w:val="28"/>
        </w:rPr>
        <w:t>乙方需按照本合同附件1《南方财经大厦自用物业窗帘</w:t>
      </w:r>
      <w:r>
        <w:rPr>
          <w:rFonts w:hint="eastAsia" w:ascii="宋体" w:hAnsi="宋体" w:eastAsia="宋体" w:cs="宋体"/>
          <w:i w:val="0"/>
          <w:iCs w:val="0"/>
          <w:caps w:val="0"/>
          <w:color w:val="222222"/>
          <w:spacing w:val="0"/>
          <w:sz w:val="28"/>
          <w:szCs w:val="28"/>
          <w:lang w:val="en-US" w:eastAsia="zh-CN"/>
        </w:rPr>
        <w:t>采购安装</w:t>
      </w:r>
      <w:r>
        <w:rPr>
          <w:rFonts w:hint="eastAsia" w:ascii="宋体" w:hAnsi="宋体" w:eastAsia="宋体" w:cs="宋体"/>
          <w:i w:val="0"/>
          <w:iCs w:val="0"/>
          <w:caps w:val="0"/>
          <w:color w:val="222222"/>
          <w:spacing w:val="0"/>
          <w:sz w:val="28"/>
          <w:szCs w:val="28"/>
        </w:rPr>
        <w:t>需求清单》（以下简称《需求清单》）的要求，完成</w:t>
      </w:r>
      <w:r>
        <w:rPr>
          <w:rStyle w:val="13"/>
          <w:rFonts w:hint="eastAsia" w:ascii="宋体" w:hAnsi="宋体" w:eastAsia="宋体" w:cs="宋体"/>
          <w:b w:val="0"/>
          <w:bCs w:val="0"/>
          <w:i w:val="0"/>
          <w:iCs w:val="0"/>
          <w:caps w:val="0"/>
          <w:color w:val="222222"/>
          <w:spacing w:val="0"/>
          <w:sz w:val="28"/>
          <w:szCs w:val="28"/>
        </w:rPr>
        <w:t>窗帘（含轨道、拉绳、支架等配套配件）的采购、运输、安装、调试及售后服务</w:t>
      </w:r>
      <w:r>
        <w:rPr>
          <w:rFonts w:hint="eastAsia" w:ascii="宋体" w:hAnsi="宋体" w:eastAsia="宋体" w:cs="宋体"/>
          <w:b w:val="0"/>
          <w:bCs w:val="0"/>
          <w:i w:val="0"/>
          <w:iCs w:val="0"/>
          <w:caps w:val="0"/>
          <w:color w:val="222222"/>
          <w:spacing w:val="0"/>
          <w:sz w:val="28"/>
          <w:szCs w:val="28"/>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b w:val="0"/>
          <w:bCs w:val="0"/>
          <w:i w:val="0"/>
          <w:iCs w:val="0"/>
          <w:caps w:val="0"/>
          <w:color w:val="222222"/>
          <w:spacing w:val="0"/>
          <w:sz w:val="28"/>
          <w:szCs w:val="28"/>
        </w:rPr>
        <w:t>乙方提供的产品及安装服务需满足以下要求：</w:t>
      </w:r>
      <w:r>
        <w:rPr>
          <w:rFonts w:hint="eastAsia" w:ascii="宋体" w:hAnsi="宋体" w:eastAsia="宋体" w:cs="宋体"/>
          <w:b w:val="0"/>
          <w:bCs w:val="0"/>
          <w:i w:val="0"/>
          <w:iCs w:val="0"/>
          <w:caps w:val="0"/>
          <w:color w:val="222222"/>
          <w:spacing w:val="0"/>
          <w:sz w:val="28"/>
          <w:szCs w:val="28"/>
        </w:rPr>
        <w:br w:type="textWrapping"/>
      </w:r>
      <w:r>
        <w:rPr>
          <w:rFonts w:hint="eastAsia" w:ascii="宋体" w:hAnsi="宋体" w:eastAsia="宋体" w:cs="宋体"/>
          <w:b w:val="0"/>
          <w:bCs w:val="0"/>
          <w:i w:val="0"/>
          <w:iCs w:val="0"/>
          <w:caps w:val="0"/>
          <w:color w:val="222222"/>
          <w:spacing w:val="0"/>
          <w:sz w:val="28"/>
          <w:szCs w:val="28"/>
        </w:rPr>
        <w:t>（1）最终交付产品需与乙方响应询比文件时提交的</w:t>
      </w:r>
      <w:r>
        <w:rPr>
          <w:rStyle w:val="13"/>
          <w:rFonts w:hint="eastAsia" w:ascii="宋体" w:hAnsi="宋体" w:eastAsia="宋体" w:cs="宋体"/>
          <w:b w:val="0"/>
          <w:bCs w:val="0"/>
          <w:i w:val="0"/>
          <w:iCs w:val="0"/>
          <w:caps w:val="0"/>
          <w:color w:val="222222"/>
          <w:spacing w:val="0"/>
          <w:sz w:val="28"/>
          <w:szCs w:val="28"/>
        </w:rPr>
        <w:t>样板完全一致</w:t>
      </w:r>
      <w:r>
        <w:rPr>
          <w:rFonts w:hint="eastAsia" w:ascii="宋体" w:hAnsi="宋体" w:eastAsia="宋体" w:cs="宋体"/>
          <w:b w:val="0"/>
          <w:bCs w:val="0"/>
          <w:i w:val="0"/>
          <w:iCs w:val="0"/>
          <w:caps w:val="0"/>
          <w:color w:val="222222"/>
          <w:spacing w:val="0"/>
          <w:sz w:val="28"/>
          <w:szCs w:val="28"/>
        </w:rPr>
        <w:t>（样板由甲方留存，作为验收依据）；</w:t>
      </w:r>
      <w:r>
        <w:rPr>
          <w:rFonts w:hint="eastAsia" w:ascii="宋体" w:hAnsi="宋体" w:eastAsia="宋体" w:cs="宋体"/>
          <w:b w:val="0"/>
          <w:bCs w:val="0"/>
          <w:i w:val="0"/>
          <w:iCs w:val="0"/>
          <w:caps w:val="0"/>
          <w:color w:val="222222"/>
          <w:spacing w:val="0"/>
          <w:sz w:val="28"/>
          <w:szCs w:val="28"/>
        </w:rPr>
        <w:br w:type="textWrapping"/>
      </w:r>
      <w:r>
        <w:rPr>
          <w:rFonts w:hint="eastAsia" w:ascii="宋体" w:hAnsi="宋体" w:eastAsia="宋体" w:cs="宋体"/>
          <w:i w:val="0"/>
          <w:iCs w:val="0"/>
          <w:caps w:val="0"/>
          <w:color w:val="222222"/>
          <w:spacing w:val="0"/>
          <w:sz w:val="28"/>
          <w:szCs w:val="28"/>
        </w:rPr>
        <w:t>（2）配件要求：窗帘轨道为铝合金材质（壁厚≥1.2mm，表面阳极氧化处理）、拉绳为高强度绳（断裂强度≥500N）、支架为镀锌钢材质（承重≥50kg/个），且所有配件需与主体产品匹配；</w:t>
      </w:r>
      <w:r>
        <w:rPr>
          <w:rFonts w:hint="eastAsia" w:ascii="宋体" w:hAnsi="宋体" w:eastAsia="宋体" w:cs="宋体"/>
          <w:i w:val="0"/>
          <w:iCs w:val="0"/>
          <w:caps w:val="0"/>
          <w:color w:val="222222"/>
          <w:spacing w:val="0"/>
          <w:sz w:val="28"/>
          <w:szCs w:val="28"/>
        </w:rPr>
        <w:br w:type="textWrapping"/>
      </w:r>
      <w:r>
        <w:rPr>
          <w:rFonts w:hint="eastAsia" w:ascii="宋体" w:hAnsi="宋体" w:eastAsia="宋体" w:cs="宋体"/>
          <w:i w:val="0"/>
          <w:iCs w:val="0"/>
          <w:caps w:val="0"/>
          <w:color w:val="222222"/>
          <w:spacing w:val="0"/>
          <w:sz w:val="28"/>
          <w:szCs w:val="28"/>
        </w:rPr>
        <w:t>（3）安装完成后需通过甲方验收，符合《需求清单》规定的参数及工艺要求。</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b/>
          <w:bCs/>
          <w:i w:val="0"/>
          <w:iCs w:val="0"/>
          <w:caps w:val="0"/>
          <w:color w:val="222222"/>
          <w:spacing w:val="0"/>
          <w:sz w:val="28"/>
          <w:szCs w:val="28"/>
        </w:rPr>
      </w:pPr>
      <w:r>
        <w:rPr>
          <w:rFonts w:hint="eastAsia" w:ascii="宋体" w:hAnsi="宋体" w:eastAsia="宋体" w:cs="宋体"/>
          <w:b/>
          <w:bCs/>
          <w:i w:val="0"/>
          <w:iCs w:val="0"/>
          <w:caps w:val="0"/>
          <w:color w:val="222222"/>
          <w:spacing w:val="0"/>
          <w:sz w:val="28"/>
          <w:szCs w:val="28"/>
          <w:lang w:val="en-US" w:eastAsia="zh-CN"/>
        </w:rPr>
        <w:t xml:space="preserve">第三条 </w:t>
      </w:r>
      <w:r>
        <w:rPr>
          <w:rFonts w:hint="eastAsia" w:ascii="宋体" w:hAnsi="宋体" w:eastAsia="宋体" w:cs="宋体"/>
          <w:b/>
          <w:bCs/>
          <w:i w:val="0"/>
          <w:iCs w:val="0"/>
          <w:caps w:val="0"/>
          <w:color w:val="222222"/>
          <w:spacing w:val="0"/>
          <w:sz w:val="28"/>
          <w:szCs w:val="28"/>
        </w:rPr>
        <w:t>合同价款及结算</w:t>
      </w:r>
    </w:p>
    <w:p>
      <w:pPr>
        <w:keepNext w:val="0"/>
        <w:keepLines w:val="0"/>
        <w:pageBreakBefore w:val="0"/>
        <w:numPr>
          <w:ilvl w:val="-1"/>
          <w:numId w:val="0"/>
        </w:numPr>
        <w:kinsoku/>
        <w:wordWrap/>
        <w:overflowPunct/>
        <w:topLinePunct w:val="0"/>
        <w:autoSpaceDE/>
        <w:autoSpaceDN/>
        <w:bidi w:val="0"/>
        <w:adjustRightInd/>
        <w:snapToGrid/>
        <w:spacing w:before="120" w:after="0" w:afterAutospacing="1" w:line="360" w:lineRule="auto"/>
        <w:ind w:left="360" w:firstLine="560" w:firstLineChars="200"/>
        <w:jc w:val="left"/>
        <w:textAlignment w:val="auto"/>
        <w:rPr>
          <w:rFonts w:hint="eastAsia" w:ascii="宋体" w:hAnsi="宋体" w:eastAsia="宋体" w:cs="宋体"/>
          <w:b w:val="0"/>
          <w:bCs w:val="0"/>
          <w:color w:val="222222"/>
          <w:sz w:val="28"/>
          <w:szCs w:val="28"/>
          <w:lang w:bidi="ar-SA"/>
        </w:rPr>
      </w:pPr>
      <w:r>
        <w:rPr>
          <w:rFonts w:hint="eastAsia" w:ascii="宋体" w:hAnsi="宋体" w:eastAsia="宋体" w:cs="宋体"/>
          <w:b w:val="0"/>
          <w:bCs w:val="0"/>
          <w:color w:val="222222"/>
          <w:sz w:val="28"/>
          <w:szCs w:val="28"/>
        </w:rPr>
        <w:t>合同价款形式：本项目采用固定单价包干形式，单价包含产品材料费、设计费、运输费（含装卸）、安装费、调试费、验收费、管理费、措施费（场地保护、安全防护等）、质保期服务费、税费及施工过程中产生的配合费（如装修单位配合费、物业押金、垃圾清运费等）全部费用，甲方不再额外支付任何费用。</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合同总价计算</w:t>
      </w:r>
      <w:r>
        <w:rPr>
          <w:rFonts w:hint="eastAsia" w:ascii="宋体" w:hAnsi="宋体" w:eastAsia="宋体" w:cs="宋体"/>
          <w:i w:val="0"/>
          <w:iCs w:val="0"/>
          <w:caps w:val="0"/>
          <w:color w:val="222222"/>
          <w:spacing w:val="0"/>
          <w:sz w:val="28"/>
          <w:szCs w:val="28"/>
        </w:rPr>
        <w:t>：合同总价 = 固定单价 ×</w:t>
      </w:r>
      <w:r>
        <w:rPr>
          <w:rStyle w:val="13"/>
          <w:rFonts w:hint="eastAsia" w:ascii="宋体" w:hAnsi="宋体" w:eastAsia="宋体" w:cs="宋体"/>
          <w:b w:val="0"/>
          <w:bCs w:val="0"/>
          <w:i w:val="0"/>
          <w:iCs w:val="0"/>
          <w:caps w:val="0"/>
          <w:color w:val="222222"/>
          <w:spacing w:val="0"/>
          <w:sz w:val="28"/>
          <w:szCs w:val="28"/>
        </w:rPr>
        <w:t>实际验收合格的工程量</w:t>
      </w:r>
      <w:r>
        <w:rPr>
          <w:rFonts w:hint="eastAsia" w:ascii="宋体" w:hAnsi="宋体" w:eastAsia="宋体" w:cs="宋体"/>
          <w:i w:val="0"/>
          <w:iCs w:val="0"/>
          <w:caps w:val="0"/>
          <w:color w:val="222222"/>
          <w:spacing w:val="0"/>
          <w:sz w:val="28"/>
          <w:szCs w:val="28"/>
        </w:rPr>
        <w:t>（工程量以甲方签认的《工程量确认单》为准）。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费用调整</w:t>
      </w:r>
      <w:r>
        <w:rPr>
          <w:rFonts w:hint="eastAsia" w:ascii="宋体" w:hAnsi="宋体" w:eastAsia="宋体" w:cs="宋体"/>
          <w:i w:val="0"/>
          <w:iCs w:val="0"/>
          <w:caps w:val="0"/>
          <w:color w:val="222222"/>
          <w:spacing w:val="0"/>
          <w:sz w:val="28"/>
          <w:szCs w:val="28"/>
        </w:rPr>
        <w:t>：仅当</w:t>
      </w:r>
      <w:bookmarkStart w:id="0" w:name="OLE_LINK1"/>
      <w:r>
        <w:rPr>
          <w:rFonts w:hint="eastAsia" w:ascii="宋体" w:hAnsi="宋体" w:eastAsia="宋体" w:cs="宋体"/>
          <w:i w:val="0"/>
          <w:iCs w:val="0"/>
          <w:caps w:val="0"/>
          <w:color w:val="222222"/>
          <w:spacing w:val="0"/>
          <w:sz w:val="28"/>
          <w:szCs w:val="28"/>
        </w:rPr>
        <w:t>《需求清单》</w:t>
      </w:r>
      <w:bookmarkEnd w:id="0"/>
      <w:r>
        <w:rPr>
          <w:rFonts w:hint="eastAsia" w:ascii="宋体" w:hAnsi="宋体" w:eastAsia="宋体" w:cs="宋体"/>
          <w:i w:val="0"/>
          <w:iCs w:val="0"/>
          <w:caps w:val="0"/>
          <w:color w:val="222222"/>
          <w:spacing w:val="0"/>
          <w:sz w:val="28"/>
          <w:szCs w:val="28"/>
        </w:rPr>
        <w:t>中的</w:t>
      </w:r>
      <w:r>
        <w:rPr>
          <w:rStyle w:val="13"/>
          <w:rFonts w:hint="eastAsia" w:ascii="宋体" w:hAnsi="宋体" w:eastAsia="宋体" w:cs="宋体"/>
          <w:b w:val="0"/>
          <w:bCs w:val="0"/>
          <w:i w:val="0"/>
          <w:iCs w:val="0"/>
          <w:caps w:val="0"/>
          <w:color w:val="222222"/>
          <w:spacing w:val="0"/>
          <w:sz w:val="28"/>
          <w:szCs w:val="28"/>
        </w:rPr>
        <w:t>工程量发生变更</w:t>
      </w:r>
      <w:r>
        <w:rPr>
          <w:rFonts w:hint="eastAsia" w:ascii="宋体" w:hAnsi="宋体" w:eastAsia="宋体" w:cs="宋体"/>
          <w:b w:val="0"/>
          <w:bCs w:val="0"/>
          <w:i w:val="0"/>
          <w:iCs w:val="0"/>
          <w:caps w:val="0"/>
          <w:color w:val="222222"/>
          <w:spacing w:val="0"/>
          <w:sz w:val="28"/>
          <w:szCs w:val="28"/>
        </w:rPr>
        <w:t>（需</w:t>
      </w:r>
      <w:r>
        <w:rPr>
          <w:rFonts w:hint="eastAsia" w:ascii="宋体" w:hAnsi="宋体" w:eastAsia="宋体" w:cs="宋体"/>
          <w:i w:val="0"/>
          <w:iCs w:val="0"/>
          <w:caps w:val="0"/>
          <w:color w:val="222222"/>
          <w:spacing w:val="0"/>
          <w:sz w:val="28"/>
          <w:szCs w:val="28"/>
        </w:rPr>
        <w:t>甲方书面确认）时，可调整合同总价；除此外，后期不追加任何费用。</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结算流程</w:t>
      </w:r>
      <w:r>
        <w:rPr>
          <w:rFonts w:hint="eastAsia" w:ascii="宋体" w:hAnsi="宋体" w:eastAsia="宋体" w:cs="宋体"/>
          <w:i w:val="0"/>
          <w:iCs w:val="0"/>
          <w:caps w:val="0"/>
          <w:color w:val="222222"/>
          <w:spacing w:val="0"/>
          <w:sz w:val="28"/>
          <w:szCs w:val="28"/>
        </w:rPr>
        <w:t>：</w:t>
      </w:r>
      <w:r>
        <w:rPr>
          <w:rFonts w:hint="eastAsia" w:ascii="宋体" w:hAnsi="宋体" w:eastAsia="宋体" w:cs="宋体"/>
          <w:i w:val="0"/>
          <w:iCs w:val="0"/>
          <w:caps w:val="0"/>
          <w:color w:val="222222"/>
          <w:spacing w:val="0"/>
          <w:sz w:val="28"/>
          <w:szCs w:val="28"/>
        </w:rPr>
        <w:br w:type="textWrapping"/>
      </w:r>
      <w:r>
        <w:rPr>
          <w:rFonts w:hint="eastAsia" w:ascii="宋体" w:hAnsi="宋体" w:eastAsia="宋体" w:cs="宋体"/>
          <w:i w:val="0"/>
          <w:iCs w:val="0"/>
          <w:caps w:val="0"/>
          <w:color w:val="222222"/>
          <w:spacing w:val="0"/>
          <w:sz w:val="28"/>
          <w:szCs w:val="28"/>
        </w:rPr>
        <w:t>（1）项目通过最终验收后，乙方需向甲方提交《结算申请书》及完整结算资料（包括《工程量确认单》、《验收合格确认书》、发票复印件等）；</w:t>
      </w:r>
      <w:r>
        <w:rPr>
          <w:rFonts w:hint="eastAsia" w:ascii="宋体" w:hAnsi="宋体" w:eastAsia="宋体" w:cs="宋体"/>
          <w:i w:val="0"/>
          <w:iCs w:val="0"/>
          <w:caps w:val="0"/>
          <w:color w:val="222222"/>
          <w:spacing w:val="0"/>
          <w:sz w:val="28"/>
          <w:szCs w:val="28"/>
        </w:rPr>
        <w:br w:type="textWrapping"/>
      </w:r>
      <w:r>
        <w:rPr>
          <w:rFonts w:hint="eastAsia" w:ascii="宋体" w:hAnsi="宋体" w:eastAsia="宋体" w:cs="宋体"/>
          <w:i w:val="0"/>
          <w:iCs w:val="0"/>
          <w:caps w:val="0"/>
          <w:color w:val="222222"/>
          <w:spacing w:val="0"/>
          <w:sz w:val="28"/>
          <w:szCs w:val="28"/>
        </w:rPr>
        <w:t>（2）甲方在收到结算资料后</w:t>
      </w:r>
      <w:r>
        <w:rPr>
          <w:rStyle w:val="13"/>
          <w:rFonts w:hint="eastAsia" w:ascii="宋体" w:hAnsi="宋体" w:eastAsia="宋体" w:cs="宋体"/>
          <w:b w:val="0"/>
          <w:bCs w:val="0"/>
          <w:i w:val="0"/>
          <w:iCs w:val="0"/>
          <w:caps w:val="0"/>
          <w:color w:val="222222"/>
          <w:spacing w:val="0"/>
          <w:sz w:val="28"/>
          <w:szCs w:val="28"/>
        </w:rPr>
        <w:t>10个工作日内</w:t>
      </w:r>
      <w:r>
        <w:rPr>
          <w:rFonts w:hint="eastAsia" w:ascii="宋体" w:hAnsi="宋体" w:eastAsia="宋体" w:cs="宋体"/>
          <w:i w:val="0"/>
          <w:iCs w:val="0"/>
          <w:caps w:val="0"/>
          <w:color w:val="222222"/>
          <w:spacing w:val="0"/>
          <w:sz w:val="28"/>
          <w:szCs w:val="28"/>
        </w:rPr>
        <w:t>完成审核，审核通过后按本合同约定支付款项。</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四</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工期要求</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总工期</w:t>
      </w:r>
      <w:r>
        <w:rPr>
          <w:rFonts w:hint="eastAsia" w:ascii="宋体" w:hAnsi="宋体" w:eastAsia="宋体" w:cs="宋体"/>
          <w:i w:val="0"/>
          <w:iCs w:val="0"/>
          <w:caps w:val="0"/>
          <w:color w:val="222222"/>
          <w:spacing w:val="0"/>
          <w:sz w:val="28"/>
          <w:szCs w:val="28"/>
        </w:rPr>
        <w:t>：自本合同签订之日起</w:t>
      </w:r>
      <w:r>
        <w:rPr>
          <w:rStyle w:val="13"/>
          <w:rFonts w:hint="eastAsia" w:ascii="宋体" w:hAnsi="宋体" w:eastAsia="宋体" w:cs="宋体"/>
          <w:b w:val="0"/>
          <w:bCs w:val="0"/>
          <w:i w:val="0"/>
          <w:iCs w:val="0"/>
          <w:caps w:val="0"/>
          <w:color w:val="222222"/>
          <w:spacing w:val="0"/>
          <w:sz w:val="28"/>
          <w:szCs w:val="28"/>
        </w:rPr>
        <w:t>18 个日历天</w:t>
      </w:r>
      <w:r>
        <w:rPr>
          <w:rFonts w:hint="eastAsia" w:ascii="宋体" w:hAnsi="宋体" w:eastAsia="宋体" w:cs="宋体"/>
          <w:b w:val="0"/>
          <w:bCs w:val="0"/>
          <w:i w:val="0"/>
          <w:iCs w:val="0"/>
          <w:caps w:val="0"/>
          <w:color w:val="222222"/>
          <w:spacing w:val="0"/>
          <w:sz w:val="28"/>
          <w:szCs w:val="28"/>
        </w:rPr>
        <w:t>内，乙方需完成全部产品的生产、运输、安装、调试，并通过甲方</w:t>
      </w:r>
      <w:r>
        <w:rPr>
          <w:rStyle w:val="13"/>
          <w:rFonts w:hint="eastAsia" w:ascii="宋体" w:hAnsi="宋体" w:eastAsia="宋体" w:cs="宋体"/>
          <w:b w:val="0"/>
          <w:bCs w:val="0"/>
          <w:i w:val="0"/>
          <w:iCs w:val="0"/>
          <w:caps w:val="0"/>
          <w:color w:val="222222"/>
          <w:spacing w:val="0"/>
          <w:sz w:val="28"/>
          <w:szCs w:val="28"/>
        </w:rPr>
        <w:t>初验</w:t>
      </w:r>
      <w:r>
        <w:rPr>
          <w:rFonts w:hint="eastAsia" w:ascii="宋体" w:hAnsi="宋体" w:eastAsia="宋体" w:cs="宋体"/>
          <w:b w:val="0"/>
          <w:bCs w:val="0"/>
          <w:i w:val="0"/>
          <w:iCs w:val="0"/>
          <w:caps w:val="0"/>
          <w:color w:val="222222"/>
          <w:spacing w:val="0"/>
          <w:sz w:val="28"/>
          <w:szCs w:val="28"/>
        </w:rPr>
        <w:t>。</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整改工期</w:t>
      </w:r>
      <w:r>
        <w:rPr>
          <w:rFonts w:hint="eastAsia" w:ascii="宋体" w:hAnsi="宋体" w:eastAsia="宋体" w:cs="宋体"/>
          <w:i w:val="0"/>
          <w:iCs w:val="0"/>
          <w:caps w:val="0"/>
          <w:color w:val="222222"/>
          <w:spacing w:val="0"/>
          <w:sz w:val="28"/>
          <w:szCs w:val="28"/>
        </w:rPr>
        <w:t>：甲方初验提出的问题，乙方需在</w:t>
      </w:r>
      <w:r>
        <w:rPr>
          <w:rStyle w:val="13"/>
          <w:rFonts w:hint="eastAsia" w:ascii="宋体" w:hAnsi="宋体" w:eastAsia="宋体" w:cs="宋体"/>
          <w:b w:val="0"/>
          <w:bCs w:val="0"/>
          <w:i w:val="0"/>
          <w:iCs w:val="0"/>
          <w:caps w:val="0"/>
          <w:color w:val="222222"/>
          <w:spacing w:val="0"/>
          <w:sz w:val="28"/>
          <w:szCs w:val="28"/>
        </w:rPr>
        <w:t>3 个日历天</w:t>
      </w:r>
      <w:r>
        <w:rPr>
          <w:rFonts w:hint="eastAsia" w:ascii="宋体" w:hAnsi="宋体" w:eastAsia="宋体" w:cs="宋体"/>
          <w:i w:val="0"/>
          <w:iCs w:val="0"/>
          <w:caps w:val="0"/>
          <w:color w:val="222222"/>
          <w:spacing w:val="0"/>
          <w:sz w:val="28"/>
          <w:szCs w:val="28"/>
        </w:rPr>
        <w:t>内完成整改并申请复验；复验合格后，双方签署《验收合格确认书》。</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逾期责任</w:t>
      </w:r>
      <w:r>
        <w:rPr>
          <w:rFonts w:hint="eastAsia" w:ascii="宋体" w:hAnsi="宋体" w:eastAsia="宋体" w:cs="宋体"/>
          <w:i w:val="0"/>
          <w:iCs w:val="0"/>
          <w:caps w:val="0"/>
          <w:color w:val="222222"/>
          <w:spacing w:val="0"/>
          <w:sz w:val="28"/>
          <w:szCs w:val="28"/>
        </w:rPr>
        <w:t>：若乙方未按约定工期完成，每逾期 1 天需向甲方支付</w:t>
      </w:r>
      <w:r>
        <w:rPr>
          <w:rStyle w:val="13"/>
          <w:rFonts w:hint="eastAsia" w:ascii="宋体" w:hAnsi="宋体" w:eastAsia="宋体" w:cs="宋体"/>
          <w:b w:val="0"/>
          <w:bCs w:val="0"/>
          <w:i w:val="0"/>
          <w:iCs w:val="0"/>
          <w:caps w:val="0"/>
          <w:color w:val="222222"/>
          <w:spacing w:val="0"/>
          <w:sz w:val="28"/>
          <w:szCs w:val="28"/>
        </w:rPr>
        <w:t>合同总价 0.5‰的违约金；逾期超过 5 天的，甲方有权解除本合同</w:t>
      </w:r>
      <w:r>
        <w:rPr>
          <w:rFonts w:hint="eastAsia" w:ascii="宋体" w:hAnsi="宋体" w:eastAsia="宋体" w:cs="宋体"/>
          <w:b w:val="0"/>
          <w:bCs w:val="0"/>
          <w:i w:val="0"/>
          <w:iCs w:val="0"/>
          <w:caps w:val="0"/>
          <w:color w:val="222222"/>
          <w:spacing w:val="0"/>
          <w:sz w:val="28"/>
          <w:szCs w:val="28"/>
        </w:rPr>
        <w:t>，并要求乙方退还已支付款项及赔偿甲方损失（包括但不限于第三方</w:t>
      </w:r>
      <w:r>
        <w:rPr>
          <w:rFonts w:hint="eastAsia" w:ascii="宋体" w:hAnsi="宋体" w:eastAsia="宋体" w:cs="宋体"/>
          <w:i w:val="0"/>
          <w:iCs w:val="0"/>
          <w:caps w:val="0"/>
          <w:color w:val="222222"/>
          <w:spacing w:val="0"/>
          <w:sz w:val="28"/>
          <w:szCs w:val="28"/>
        </w:rPr>
        <w:t>替代服务费用）。</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五</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质量标准及要求</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产品质量标准</w:t>
      </w:r>
      <w:r>
        <w:rPr>
          <w:rFonts w:hint="eastAsia" w:ascii="宋体" w:hAnsi="宋体" w:eastAsia="宋体" w:cs="宋体"/>
          <w:i w:val="0"/>
          <w:iCs w:val="0"/>
          <w:caps w:val="0"/>
          <w:color w:val="222222"/>
          <w:spacing w:val="0"/>
          <w:sz w:val="28"/>
          <w:szCs w:val="28"/>
        </w:rPr>
        <w:t>：乙方提供的窗帘需符合《需求清单》规定的参数要求，且满足</w:t>
      </w:r>
      <w:r>
        <w:rPr>
          <w:rFonts w:hint="eastAsia" w:ascii="宋体" w:hAnsi="宋体" w:eastAsia="宋体" w:cs="宋体"/>
          <w:i w:val="0"/>
          <w:iCs w:val="0"/>
          <w:caps w:val="0"/>
          <w:color w:val="222222"/>
          <w:spacing w:val="0"/>
          <w:sz w:val="28"/>
          <w:szCs w:val="28"/>
          <w:lang w:val="en-US" w:eastAsia="zh-CN"/>
        </w:rPr>
        <w:t>相关</w:t>
      </w:r>
      <w:r>
        <w:rPr>
          <w:rFonts w:hint="eastAsia" w:ascii="宋体" w:hAnsi="宋体" w:eastAsia="宋体" w:cs="宋体"/>
          <w:i w:val="0"/>
          <w:iCs w:val="0"/>
          <w:caps w:val="0"/>
          <w:color w:val="222222"/>
          <w:spacing w:val="0"/>
          <w:sz w:val="28"/>
          <w:szCs w:val="28"/>
        </w:rPr>
        <w:t>国家/行业标准</w:t>
      </w:r>
      <w:r>
        <w:rPr>
          <w:rFonts w:hint="eastAsia" w:ascii="宋体" w:hAnsi="宋体" w:eastAsia="宋体" w:cs="宋体"/>
          <w:i w:val="0"/>
          <w:iCs w:val="0"/>
          <w:caps w:val="0"/>
          <w:color w:val="222222"/>
          <w:spacing w:val="0"/>
          <w:sz w:val="28"/>
          <w:szCs w:val="28"/>
          <w:lang w:eastAsia="zh-CN"/>
        </w:rPr>
        <w: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检测报告要求</w:t>
      </w:r>
      <w:r>
        <w:rPr>
          <w:rFonts w:hint="eastAsia" w:ascii="宋体" w:hAnsi="宋体" w:eastAsia="宋体" w:cs="宋体"/>
          <w:i w:val="0"/>
          <w:iCs w:val="0"/>
          <w:caps w:val="0"/>
          <w:color w:val="222222"/>
          <w:spacing w:val="0"/>
          <w:sz w:val="28"/>
          <w:szCs w:val="28"/>
        </w:rPr>
        <w:t>：乙方需在交货前向甲方提供产品的</w:t>
      </w:r>
      <w:r>
        <w:rPr>
          <w:rStyle w:val="13"/>
          <w:rFonts w:hint="eastAsia" w:ascii="宋体" w:hAnsi="宋体" w:eastAsia="宋体" w:cs="宋体"/>
          <w:b w:val="0"/>
          <w:bCs w:val="0"/>
          <w:i w:val="0"/>
          <w:iCs w:val="0"/>
          <w:caps w:val="0"/>
          <w:color w:val="222222"/>
          <w:spacing w:val="0"/>
          <w:sz w:val="28"/>
          <w:szCs w:val="28"/>
        </w:rPr>
        <w:t>第三方检测报告</w:t>
      </w:r>
      <w:r>
        <w:rPr>
          <w:rFonts w:hint="eastAsia" w:ascii="宋体" w:hAnsi="宋体" w:eastAsia="宋体" w:cs="宋体"/>
          <w:i w:val="0"/>
          <w:iCs w:val="0"/>
          <w:caps w:val="0"/>
          <w:color w:val="222222"/>
          <w:spacing w:val="0"/>
          <w:sz w:val="28"/>
          <w:szCs w:val="28"/>
        </w:rPr>
        <w:t>（符合</w:t>
      </w:r>
      <w:r>
        <w:rPr>
          <w:rFonts w:hint="eastAsia" w:ascii="宋体" w:hAnsi="宋体" w:eastAsia="宋体" w:cs="宋体"/>
          <w:i w:val="0"/>
          <w:iCs w:val="0"/>
          <w:caps w:val="0"/>
          <w:color w:val="222222"/>
          <w:spacing w:val="0"/>
          <w:sz w:val="28"/>
          <w:szCs w:val="28"/>
          <w:lang w:val="en-US" w:eastAsia="zh-CN"/>
        </w:rPr>
        <w:t>相关</w:t>
      </w:r>
      <w:r>
        <w:rPr>
          <w:rFonts w:hint="eastAsia" w:ascii="宋体" w:hAnsi="宋体" w:eastAsia="宋体" w:cs="宋体"/>
          <w:i w:val="0"/>
          <w:iCs w:val="0"/>
          <w:caps w:val="0"/>
          <w:color w:val="222222"/>
          <w:spacing w:val="0"/>
          <w:sz w:val="28"/>
          <w:szCs w:val="28"/>
        </w:rPr>
        <w:t>国家/行业标准），检测报告需加盖检测机构公章，否则甲方有权拒绝验收。</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720" w:leftChars="0" w:hanging="360" w:firstLineChars="0"/>
        <w:jc w:val="left"/>
        <w:textAlignment w:val="auto"/>
        <w:rPr>
          <w:rFonts w:hint="eastAsia" w:ascii="宋体" w:hAnsi="宋体" w:eastAsia="宋体" w:cs="宋体"/>
          <w:b w:val="0"/>
          <w:bCs w:val="0"/>
          <w:i w:val="0"/>
          <w:iCs w:val="0"/>
          <w:caps w:val="0"/>
          <w:color w:val="222222"/>
          <w:spacing w:val="0"/>
          <w:sz w:val="28"/>
          <w:szCs w:val="28"/>
        </w:rPr>
      </w:pPr>
      <w:r>
        <w:rPr>
          <w:rStyle w:val="13"/>
          <w:rFonts w:hint="eastAsia" w:ascii="宋体" w:hAnsi="宋体" w:eastAsia="宋体" w:cs="宋体"/>
          <w:b/>
          <w:bCs/>
          <w:i w:val="0"/>
          <w:iCs w:val="0"/>
          <w:caps w:val="0"/>
          <w:color w:val="222222"/>
          <w:spacing w:val="0"/>
          <w:sz w:val="28"/>
          <w:szCs w:val="28"/>
        </w:rPr>
        <w:t>安装质量要求</w:t>
      </w:r>
      <w:r>
        <w:rPr>
          <w:rFonts w:hint="eastAsia" w:ascii="宋体" w:hAnsi="宋体" w:eastAsia="宋体" w:cs="宋体"/>
          <w:i w:val="0"/>
          <w:iCs w:val="0"/>
          <w:caps w:val="0"/>
          <w:color w:val="222222"/>
          <w:spacing w:val="0"/>
          <w:sz w:val="28"/>
          <w:szCs w:val="28"/>
        </w:rPr>
        <w:t>：</w:t>
      </w:r>
      <w:r>
        <w:rPr>
          <w:rFonts w:hint="eastAsia" w:ascii="宋体" w:hAnsi="宋体" w:eastAsia="宋体" w:cs="宋体"/>
          <w:i w:val="0"/>
          <w:iCs w:val="0"/>
          <w:caps w:val="0"/>
          <w:color w:val="222222"/>
          <w:spacing w:val="0"/>
          <w:sz w:val="28"/>
          <w:szCs w:val="28"/>
        </w:rPr>
        <w:br w:type="textWrapping"/>
      </w:r>
      <w:r>
        <w:rPr>
          <w:rFonts w:hint="eastAsia" w:ascii="宋体" w:hAnsi="宋体" w:eastAsia="宋体" w:cs="宋体"/>
          <w:b w:val="0"/>
          <w:bCs w:val="0"/>
          <w:i w:val="0"/>
          <w:iCs w:val="0"/>
          <w:caps w:val="0"/>
          <w:color w:val="222222"/>
          <w:spacing w:val="0"/>
          <w:kern w:val="0"/>
          <w:sz w:val="28"/>
          <w:szCs w:val="28"/>
          <w:lang w:val="en-US" w:eastAsia="zh-CN" w:bidi="ar"/>
        </w:rPr>
        <w:t>（1）</w:t>
      </w:r>
      <w:r>
        <w:rPr>
          <w:rFonts w:hint="eastAsia" w:ascii="宋体" w:hAnsi="宋体" w:eastAsia="宋体" w:cs="宋体"/>
          <w:b w:val="0"/>
          <w:bCs w:val="0"/>
          <w:color w:val="auto"/>
          <w:sz w:val="28"/>
          <w:szCs w:val="28"/>
        </w:rPr>
        <w:t>安装人员需具备专业资质，严格按照施工规范操作</w:t>
      </w:r>
      <w:r>
        <w:rPr>
          <w:rFonts w:hint="eastAsia" w:ascii="宋体" w:hAnsi="宋体" w:eastAsia="宋体" w:cs="宋体"/>
          <w:b w:val="0"/>
          <w:bCs w:val="0"/>
          <w:i w:val="0"/>
          <w:iCs w:val="0"/>
          <w:caps w:val="0"/>
          <w:color w:val="222222"/>
          <w:spacing w:val="0"/>
          <w:kern w:val="0"/>
          <w:sz w:val="28"/>
          <w:szCs w:val="28"/>
          <w:lang w:val="en-US" w:eastAsia="zh-CN" w:bidi="ar"/>
        </w:rPr>
        <w:t>；</w:t>
      </w:r>
      <w:r>
        <w:rPr>
          <w:rFonts w:hint="eastAsia" w:ascii="宋体" w:hAnsi="宋体" w:eastAsia="宋体" w:cs="宋体"/>
          <w:b w:val="0"/>
          <w:bCs w:val="0"/>
          <w:i w:val="0"/>
          <w:iCs w:val="0"/>
          <w:caps w:val="0"/>
          <w:color w:val="222222"/>
          <w:spacing w:val="0"/>
          <w:kern w:val="0"/>
          <w:sz w:val="28"/>
          <w:szCs w:val="28"/>
          <w:lang w:val="en-US" w:eastAsia="zh-CN" w:bidi="ar"/>
        </w:rPr>
        <w:br w:type="textWrapping"/>
      </w:r>
      <w:r>
        <w:rPr>
          <w:rFonts w:hint="eastAsia" w:ascii="宋体" w:hAnsi="宋体" w:eastAsia="宋体" w:cs="宋体"/>
          <w:b w:val="0"/>
          <w:bCs w:val="0"/>
          <w:i w:val="0"/>
          <w:iCs w:val="0"/>
          <w:caps w:val="0"/>
          <w:color w:val="222222"/>
          <w:spacing w:val="0"/>
          <w:sz w:val="28"/>
          <w:szCs w:val="28"/>
          <w:lang w:val="en-US" w:eastAsia="zh-CN"/>
        </w:rPr>
        <w:t>（2）</w:t>
      </w:r>
      <w:r>
        <w:rPr>
          <w:rFonts w:hint="eastAsia" w:ascii="宋体" w:hAnsi="宋体" w:eastAsia="宋体" w:cs="宋体"/>
          <w:b w:val="0"/>
          <w:bCs w:val="0"/>
          <w:i w:val="0"/>
          <w:iCs w:val="0"/>
          <w:caps w:val="0"/>
          <w:color w:val="222222"/>
          <w:spacing w:val="0"/>
          <w:sz w:val="28"/>
          <w:szCs w:val="28"/>
        </w:rPr>
        <w:t>现场保护：施工过程中需对墙面、地面、家具等原有设施铺设防护垫、覆盖保护膜，若造成损坏需负责修复或赔偿</w:t>
      </w:r>
      <w:r>
        <w:rPr>
          <w:rFonts w:hint="eastAsia" w:ascii="宋体" w:hAnsi="宋体" w:eastAsia="宋体" w:cs="宋体"/>
          <w:b w:val="0"/>
          <w:bCs w:val="0"/>
          <w:i w:val="0"/>
          <w:iCs w:val="0"/>
          <w:caps w:val="0"/>
          <w:color w:val="222222"/>
          <w:spacing w:val="0"/>
          <w:sz w:val="28"/>
          <w:szCs w:val="28"/>
          <w:lang w:eastAsia="zh-CN"/>
        </w:rPr>
        <w: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120" w:beforeAutospacing="0" w:after="0" w:afterAutospacing="1" w:line="360" w:lineRule="auto"/>
        <w:ind w:left="720" w:leftChars="0" w:hanging="360" w:firstLineChars="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安全责任</w:t>
      </w:r>
      <w:r>
        <w:rPr>
          <w:rFonts w:hint="eastAsia" w:ascii="宋体" w:hAnsi="宋体" w:eastAsia="宋体" w:cs="宋体"/>
          <w:i w:val="0"/>
          <w:iCs w:val="0"/>
          <w:caps w:val="0"/>
          <w:color w:val="222222"/>
          <w:spacing w:val="0"/>
          <w:sz w:val="28"/>
          <w:szCs w:val="28"/>
        </w:rPr>
        <w:t>：乙方需严格遵守《建筑施工安全检查标准》（JGJ59-2011），承担生产、运输、安装全过程的</w:t>
      </w:r>
      <w:r>
        <w:rPr>
          <w:rStyle w:val="13"/>
          <w:rFonts w:hint="eastAsia" w:ascii="宋体" w:hAnsi="宋体" w:eastAsia="宋体" w:cs="宋体"/>
          <w:b w:val="0"/>
          <w:bCs w:val="0"/>
          <w:i w:val="0"/>
          <w:iCs w:val="0"/>
          <w:caps w:val="0"/>
          <w:color w:val="222222"/>
          <w:spacing w:val="0"/>
          <w:sz w:val="28"/>
          <w:szCs w:val="28"/>
        </w:rPr>
        <w:t>人员及财产安全责任</w:t>
      </w:r>
      <w:r>
        <w:rPr>
          <w:rFonts w:hint="eastAsia" w:ascii="宋体" w:hAnsi="宋体" w:eastAsia="宋体" w:cs="宋体"/>
          <w:b w:val="0"/>
          <w:bCs w:val="0"/>
          <w:i w:val="0"/>
          <w:iCs w:val="0"/>
          <w:caps w:val="0"/>
          <w:color w:val="222222"/>
          <w:spacing w:val="0"/>
          <w:sz w:val="28"/>
          <w:szCs w:val="28"/>
        </w:rPr>
        <w:t>；若发生安全事故，由乙方自行承担全部责任（包括但不限于人</w:t>
      </w:r>
      <w:r>
        <w:rPr>
          <w:rFonts w:hint="eastAsia" w:ascii="宋体" w:hAnsi="宋体" w:eastAsia="宋体" w:cs="宋体"/>
          <w:i w:val="0"/>
          <w:iCs w:val="0"/>
          <w:caps w:val="0"/>
          <w:color w:val="222222"/>
          <w:spacing w:val="0"/>
          <w:sz w:val="28"/>
          <w:szCs w:val="28"/>
        </w:rPr>
        <w:t>员伤亡赔偿、财产损失赔偿）。</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六</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付款方式</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b w:val="0"/>
          <w:bCs w:val="0"/>
          <w:i w:val="0"/>
          <w:iCs w:val="0"/>
          <w:caps w:val="0"/>
          <w:color w:val="222222"/>
          <w:spacing w:val="0"/>
          <w:kern w:val="0"/>
          <w:sz w:val="28"/>
          <w:szCs w:val="28"/>
          <w:lang w:val="en-US" w:eastAsia="zh-CN" w:bidi="ar"/>
        </w:rPr>
      </w:pPr>
      <w:r>
        <w:rPr>
          <w:rFonts w:hint="eastAsia" w:ascii="宋体" w:hAnsi="宋体" w:eastAsia="宋体" w:cs="宋体"/>
          <w:i w:val="0"/>
          <w:iCs w:val="0"/>
          <w:caps w:val="0"/>
          <w:color w:val="222222"/>
          <w:spacing w:val="0"/>
          <w:kern w:val="0"/>
          <w:sz w:val="28"/>
          <w:szCs w:val="28"/>
          <w:lang w:val="en-US" w:eastAsia="zh-CN" w:bidi="ar"/>
        </w:rPr>
        <w:t>甲方按以下节点向乙方支付款项，乙方需在每次付款前向甲方提供</w:t>
      </w:r>
      <w:r>
        <w:rPr>
          <w:rStyle w:val="13"/>
          <w:rFonts w:hint="eastAsia" w:ascii="宋体" w:hAnsi="宋体" w:eastAsia="宋体" w:cs="宋体"/>
          <w:b w:val="0"/>
          <w:bCs w:val="0"/>
          <w:i w:val="0"/>
          <w:iCs w:val="0"/>
          <w:caps w:val="0"/>
          <w:color w:val="222222"/>
          <w:spacing w:val="0"/>
          <w:kern w:val="0"/>
          <w:sz w:val="28"/>
          <w:szCs w:val="28"/>
          <w:lang w:val="en-US" w:eastAsia="zh-CN" w:bidi="ar"/>
        </w:rPr>
        <w:t>等额增值税专用发票</w:t>
      </w:r>
      <w:r>
        <w:rPr>
          <w:rFonts w:hint="eastAsia" w:ascii="宋体" w:hAnsi="宋体" w:eastAsia="宋体" w:cs="宋体"/>
          <w:b w:val="0"/>
          <w:bCs w:val="0"/>
          <w:i w:val="0"/>
          <w:iCs w:val="0"/>
          <w:caps w:val="0"/>
          <w:color w:val="222222"/>
          <w:spacing w:val="0"/>
          <w:kern w:val="0"/>
          <w:sz w:val="28"/>
          <w:szCs w:val="28"/>
          <w:lang w:val="en-US" w:eastAsia="zh-CN" w:bidi="ar"/>
        </w:rPr>
        <w:t>，否则甲方有权延迟付款。</w:t>
      </w:r>
    </w:p>
    <w:p>
      <w:pPr>
        <w:keepNext w:val="0"/>
        <w:keepLines w:val="0"/>
        <w:pageBreakBefore w:val="0"/>
        <w:widowControl/>
        <w:suppressLineNumbers w:val="0"/>
        <w:kinsoku/>
        <w:wordWrap/>
        <w:overflowPunct/>
        <w:topLinePunct w:val="0"/>
        <w:autoSpaceDE/>
        <w:autoSpaceDN/>
        <w:bidi w:val="0"/>
        <w:adjustRightInd/>
        <w:snapToGrid/>
        <w:spacing w:line="360" w:lineRule="auto"/>
        <w:ind w:left="279" w:leftChars="133" w:firstLine="0" w:firstLineChars="0"/>
        <w:jc w:val="left"/>
        <w:textAlignment w:val="auto"/>
        <w:rPr>
          <w:rFonts w:hint="eastAsia" w:ascii="宋体" w:hAnsi="宋体" w:eastAsia="宋体" w:cs="宋体"/>
          <w:b w:val="0"/>
          <w:bCs w:val="0"/>
          <w:i w:val="0"/>
          <w:iCs w:val="0"/>
          <w:caps w:val="0"/>
          <w:color w:val="222222"/>
          <w:spacing w:val="0"/>
          <w:kern w:val="0"/>
          <w:sz w:val="28"/>
          <w:szCs w:val="28"/>
          <w:lang w:val="en-US" w:eastAsia="zh-CN" w:bidi="ar"/>
        </w:rPr>
      </w:pPr>
      <w:r>
        <w:rPr>
          <w:rFonts w:hint="eastAsia" w:ascii="宋体" w:hAnsi="宋体" w:eastAsia="宋体" w:cs="宋体"/>
          <w:b w:val="0"/>
          <w:bCs w:val="0"/>
          <w:i w:val="0"/>
          <w:iCs w:val="0"/>
          <w:caps w:val="0"/>
          <w:color w:val="222222"/>
          <w:spacing w:val="0"/>
          <w:kern w:val="0"/>
          <w:sz w:val="28"/>
          <w:szCs w:val="28"/>
          <w:lang w:val="en-US" w:eastAsia="zh-CN" w:bidi="ar"/>
        </w:rPr>
        <w:t>1.</w:t>
      </w:r>
      <w:r>
        <w:rPr>
          <w:rStyle w:val="13"/>
          <w:rFonts w:hint="eastAsia" w:ascii="宋体" w:hAnsi="宋体" w:eastAsia="宋体" w:cs="宋体"/>
          <w:b/>
          <w:bCs/>
          <w:i w:val="0"/>
          <w:iCs w:val="0"/>
          <w:caps w:val="0"/>
          <w:color w:val="222222"/>
          <w:spacing w:val="0"/>
          <w:kern w:val="1"/>
          <w:sz w:val="28"/>
          <w:szCs w:val="28"/>
          <w:lang w:val="en-US" w:eastAsia="zh-CN" w:bidi="ar"/>
        </w:rPr>
        <w:t>首付款</w:t>
      </w:r>
      <w:r>
        <w:rPr>
          <w:rStyle w:val="13"/>
          <w:rFonts w:hint="eastAsia" w:ascii="宋体" w:hAnsi="宋体" w:eastAsia="宋体" w:cs="宋体"/>
          <w:b w:val="0"/>
          <w:bCs w:val="0"/>
        </w:rPr>
        <w:t>：</w:t>
      </w:r>
      <w:r>
        <w:rPr>
          <w:rFonts w:hint="eastAsia" w:ascii="宋体" w:hAnsi="宋体" w:eastAsia="宋体" w:cs="宋体"/>
          <w:b w:val="0"/>
          <w:bCs w:val="0"/>
          <w:i w:val="0"/>
          <w:iCs w:val="0"/>
          <w:caps w:val="0"/>
          <w:color w:val="222222"/>
          <w:spacing w:val="0"/>
          <w:kern w:val="0"/>
          <w:sz w:val="28"/>
          <w:szCs w:val="28"/>
          <w:lang w:val="en-US" w:eastAsia="zh-CN" w:bidi="ar"/>
        </w:rPr>
        <w:t>合同签订后，供应商提交与金额（合同总价的 50%，暂按《需求清单》所载工程量的50%支付）一致的</w:t>
      </w:r>
      <w:r>
        <w:rPr>
          <w:rStyle w:val="12"/>
          <w:rFonts w:hint="eastAsia" w:ascii="宋体" w:hAnsi="宋体" w:eastAsia="宋体" w:cs="宋体"/>
          <w:b w:val="0"/>
          <w:bCs w:val="0"/>
          <w:i w:val="0"/>
          <w:iCs w:val="0"/>
          <w:caps w:val="0"/>
          <w:color w:val="222222"/>
          <w:spacing w:val="0"/>
          <w:kern w:val="0"/>
          <w:sz w:val="28"/>
          <w:szCs w:val="28"/>
          <w:lang w:val="en-US" w:eastAsia="zh-CN" w:bidi="ar"/>
        </w:rPr>
        <w:t>增值税专用发票</w:t>
      </w:r>
      <w:r>
        <w:rPr>
          <w:rFonts w:hint="eastAsia" w:ascii="宋体" w:hAnsi="宋体" w:eastAsia="宋体" w:cs="宋体"/>
          <w:b w:val="0"/>
          <w:bCs w:val="0"/>
          <w:i w:val="0"/>
          <w:iCs w:val="0"/>
          <w:caps w:val="0"/>
          <w:color w:val="222222"/>
          <w:spacing w:val="0"/>
          <w:kern w:val="0"/>
          <w:sz w:val="28"/>
          <w:szCs w:val="28"/>
          <w:lang w:val="en-US" w:eastAsia="zh-CN" w:bidi="ar"/>
        </w:rPr>
        <w:t>，甲方应在收到发票后15个工作日内支付；</w:t>
      </w:r>
      <w:r>
        <w:rPr>
          <w:rStyle w:val="13"/>
          <w:rFonts w:hint="eastAsia" w:ascii="宋体" w:hAnsi="宋体" w:eastAsia="宋体" w:cs="宋体"/>
          <w:b w:val="0"/>
          <w:bCs w:val="0"/>
        </w:rPr>
        <w:br w:type="textWrapping"/>
      </w:r>
      <w:r>
        <w:rPr>
          <w:rStyle w:val="13"/>
          <w:rFonts w:hint="eastAsia" w:ascii="宋体" w:hAnsi="宋体" w:eastAsia="宋体" w:cs="宋体"/>
          <w:b w:val="0"/>
          <w:bCs w:val="0"/>
          <w:sz w:val="34"/>
          <w:szCs w:val="34"/>
          <w:lang w:val="en-US" w:eastAsia="zh-CN"/>
        </w:rPr>
        <w:t>2.</w:t>
      </w:r>
      <w:r>
        <w:rPr>
          <w:rStyle w:val="13"/>
          <w:rFonts w:hint="eastAsia" w:ascii="宋体" w:hAnsi="宋体" w:eastAsia="宋体" w:cs="宋体"/>
          <w:b w:val="0"/>
          <w:bCs w:val="0"/>
          <w:sz w:val="24"/>
          <w:szCs w:val="24"/>
          <w:lang w:val="en-US" w:eastAsia="zh-CN"/>
        </w:rPr>
        <w:t xml:space="preserve"> </w:t>
      </w:r>
      <w:r>
        <w:rPr>
          <w:rStyle w:val="13"/>
          <w:rFonts w:hint="eastAsia" w:ascii="宋体" w:hAnsi="宋体" w:eastAsia="宋体" w:cs="宋体"/>
          <w:b/>
          <w:bCs/>
          <w:i w:val="0"/>
          <w:iCs w:val="0"/>
          <w:caps w:val="0"/>
          <w:color w:val="222222"/>
          <w:spacing w:val="0"/>
          <w:kern w:val="1"/>
          <w:sz w:val="28"/>
          <w:szCs w:val="28"/>
          <w:lang w:val="en-US" w:eastAsia="zh-CN" w:bidi="ar"/>
        </w:rPr>
        <w:t>进度款</w:t>
      </w:r>
      <w:r>
        <w:rPr>
          <w:rStyle w:val="13"/>
          <w:rFonts w:hint="eastAsia" w:ascii="宋体" w:hAnsi="宋体" w:eastAsia="宋体" w:cs="宋体"/>
          <w:b w:val="0"/>
          <w:bCs w:val="0"/>
        </w:rPr>
        <w:t>：</w:t>
      </w:r>
      <w:r>
        <w:rPr>
          <w:rFonts w:hint="eastAsia" w:ascii="宋体" w:hAnsi="宋体" w:eastAsia="宋体" w:cs="宋体"/>
          <w:b w:val="0"/>
          <w:bCs w:val="0"/>
          <w:i w:val="0"/>
          <w:iCs w:val="0"/>
          <w:caps w:val="0"/>
          <w:color w:val="222222"/>
          <w:spacing w:val="0"/>
          <w:kern w:val="0"/>
          <w:sz w:val="28"/>
          <w:szCs w:val="28"/>
          <w:lang w:val="en-US" w:eastAsia="zh-CN" w:bidi="ar"/>
        </w:rPr>
        <w:t>项目通过最终验收，签署《验收合格确认书》后，且甲方对乙方提交的结算资料审核完毕后，乙方应提交与进度款金额（按实际工程量计算的95%扣除首期款后的金额）一致的增值税专用发票，甲方应在15个工作日内支付；</w:t>
      </w:r>
      <w:r>
        <w:rPr>
          <w:rStyle w:val="13"/>
          <w:rFonts w:hint="eastAsia" w:ascii="宋体" w:hAnsi="宋体" w:eastAsia="宋体" w:cs="宋体"/>
          <w:b/>
          <w:bCs/>
        </w:rPr>
        <w:br w:type="textWrapping"/>
      </w:r>
      <w:r>
        <w:rPr>
          <w:rStyle w:val="13"/>
          <w:rFonts w:hint="eastAsia" w:ascii="宋体" w:hAnsi="宋体" w:eastAsia="宋体" w:cs="宋体"/>
          <w:b w:val="0"/>
          <w:bCs/>
          <w:sz w:val="34"/>
          <w:szCs w:val="34"/>
          <w:lang w:val="en-US" w:eastAsia="zh-CN"/>
        </w:rPr>
        <w:t>3</w:t>
      </w:r>
      <w:r>
        <w:rPr>
          <w:rStyle w:val="13"/>
          <w:rFonts w:hint="eastAsia" w:ascii="宋体" w:hAnsi="宋体" w:eastAsia="宋体" w:cs="宋体"/>
          <w:b w:val="0"/>
          <w:bCs/>
          <w:sz w:val="24"/>
          <w:lang w:val="en-US" w:eastAsia="zh-CN"/>
        </w:rPr>
        <w:t xml:space="preserve">. </w:t>
      </w:r>
      <w:r>
        <w:rPr>
          <w:rStyle w:val="13"/>
          <w:rFonts w:hint="eastAsia" w:ascii="宋体" w:hAnsi="宋体" w:eastAsia="宋体" w:cs="宋体"/>
          <w:b/>
          <w:bCs/>
          <w:i w:val="0"/>
          <w:iCs w:val="0"/>
          <w:caps w:val="0"/>
          <w:color w:val="222222"/>
          <w:spacing w:val="0"/>
          <w:kern w:val="1"/>
          <w:sz w:val="28"/>
          <w:szCs w:val="28"/>
          <w:lang w:val="en-US" w:eastAsia="zh-CN" w:bidi="ar"/>
        </w:rPr>
        <w:t>质保金</w:t>
      </w:r>
      <w:r>
        <w:rPr>
          <w:rStyle w:val="13"/>
          <w:rFonts w:hint="eastAsia" w:ascii="宋体" w:hAnsi="宋体" w:eastAsia="宋体" w:cs="宋体"/>
          <w:b/>
          <w:bCs/>
        </w:rPr>
        <w:t>：</w:t>
      </w:r>
      <w:r>
        <w:rPr>
          <w:rFonts w:hint="eastAsia" w:ascii="宋体" w:hAnsi="宋体" w:eastAsia="宋体" w:cs="宋体"/>
          <w:b w:val="0"/>
          <w:bCs w:val="0"/>
          <w:i w:val="0"/>
          <w:iCs w:val="0"/>
          <w:caps w:val="0"/>
          <w:color w:val="222222"/>
          <w:spacing w:val="0"/>
          <w:kern w:val="0"/>
          <w:sz w:val="28"/>
          <w:szCs w:val="28"/>
          <w:lang w:val="en-US" w:eastAsia="zh-CN" w:bidi="ar"/>
        </w:rPr>
        <w:t>合同总价的 5% （按实际工程量计算）作为质保金，质保期（1 年）满且无质量问题，乙方提交质保金金额的增值税专用发票，甲方应在15个工作日内支付。</w:t>
      </w:r>
    </w:p>
    <w:p>
      <w:pPr>
        <w:pStyle w:val="2"/>
        <w:keepNext w:val="0"/>
        <w:keepLines w:val="0"/>
        <w:pageBreakBefore w:val="0"/>
        <w:widowControl w:val="0"/>
        <w:kinsoku/>
        <w:wordWrap/>
        <w:overflowPunct/>
        <w:topLinePunct w:val="0"/>
        <w:autoSpaceDE/>
        <w:autoSpaceDN/>
        <w:bidi w:val="0"/>
        <w:adjustRightInd/>
        <w:snapToGrid/>
        <w:spacing w:line="360" w:lineRule="auto"/>
        <w:ind w:left="279" w:leftChars="133" w:firstLine="0" w:firstLineChars="0"/>
        <w:jc w:val="left"/>
        <w:textAlignment w:val="auto"/>
        <w:rPr>
          <w:rStyle w:val="13"/>
          <w:rFonts w:hint="eastAsia" w:ascii="宋体" w:hAnsi="宋体" w:eastAsia="宋体" w:cs="宋体"/>
          <w:b w:val="0"/>
          <w:bCs w:val="0"/>
          <w:i w:val="0"/>
          <w:iCs w:val="0"/>
          <w:caps w:val="0"/>
          <w:color w:val="222222"/>
          <w:spacing w:val="0"/>
          <w:kern w:val="1"/>
          <w:sz w:val="28"/>
          <w:szCs w:val="28"/>
          <w:lang w:val="en-US" w:eastAsia="zh-CN" w:bidi="ar"/>
        </w:rPr>
      </w:pPr>
      <w:r>
        <w:rPr>
          <w:rStyle w:val="13"/>
          <w:rFonts w:hint="eastAsia" w:ascii="宋体" w:hAnsi="宋体" w:eastAsia="宋体" w:cs="宋体"/>
          <w:b w:val="0"/>
          <w:bCs w:val="0"/>
          <w:i w:val="0"/>
          <w:iCs w:val="0"/>
          <w:caps w:val="0"/>
          <w:color w:val="222222"/>
          <w:spacing w:val="0"/>
          <w:kern w:val="1"/>
          <w:sz w:val="28"/>
          <w:szCs w:val="28"/>
          <w:lang w:val="en-US" w:eastAsia="zh-CN" w:bidi="ar"/>
        </w:rPr>
        <w:t xml:space="preserve">4. </w:t>
      </w:r>
      <w:r>
        <w:rPr>
          <w:rStyle w:val="13"/>
          <w:rFonts w:hint="eastAsia" w:ascii="宋体" w:hAnsi="宋体" w:eastAsia="宋体" w:cs="宋体"/>
          <w:b/>
          <w:bCs/>
          <w:i w:val="0"/>
          <w:iCs w:val="0"/>
          <w:caps w:val="0"/>
          <w:color w:val="222222"/>
          <w:spacing w:val="0"/>
          <w:kern w:val="1"/>
          <w:sz w:val="28"/>
          <w:szCs w:val="28"/>
          <w:lang w:val="en-US" w:eastAsia="zh-CN" w:bidi="ar"/>
        </w:rPr>
        <w:t>说明</w:t>
      </w:r>
      <w:r>
        <w:rPr>
          <w:rStyle w:val="13"/>
          <w:rFonts w:hint="eastAsia" w:ascii="宋体" w:hAnsi="宋体" w:eastAsia="宋体" w:cs="宋体"/>
          <w:b w:val="0"/>
          <w:bCs w:val="0"/>
          <w:i w:val="0"/>
          <w:iCs w:val="0"/>
          <w:caps w:val="0"/>
          <w:color w:val="222222"/>
          <w:spacing w:val="0"/>
          <w:kern w:val="1"/>
          <w:sz w:val="28"/>
          <w:szCs w:val="28"/>
          <w:lang w:val="en-US" w:eastAsia="zh-CN" w:bidi="ar"/>
        </w:rPr>
        <w:t>：该合同为甲方下属单位南方财经置业（广州）有限公司所属物业的装修工程合同。根据甲方与另一股东方的约定，南方财经置业（广州）有限公司自 2025 年 12 月 1 日起归甲方控制。鉴于装修工程需保障进度推进要求，在 2025 年 12 月 1 日甲方正式取得南方财经置业（广州）有限公司控制权前，相关款项由甲方先行垫付。</w:t>
      </w:r>
    </w:p>
    <w:p>
      <w:pPr>
        <w:keepNext w:val="0"/>
        <w:keepLines w:val="0"/>
        <w:pageBreakBefore w:val="0"/>
        <w:kinsoku/>
        <w:wordWrap/>
        <w:overflowPunct/>
        <w:topLinePunct w:val="0"/>
        <w:autoSpaceDE/>
        <w:autoSpaceDN/>
        <w:bidi w:val="0"/>
        <w:adjustRightInd/>
        <w:snapToGrid/>
        <w:spacing w:line="360" w:lineRule="auto"/>
        <w:ind w:firstLine="280" w:firstLineChars="100"/>
        <w:jc w:val="left"/>
        <w:textAlignment w:val="auto"/>
        <w:rPr>
          <w:rStyle w:val="13"/>
          <w:rFonts w:hint="eastAsia" w:ascii="宋体" w:hAnsi="宋体" w:eastAsia="宋体" w:cs="宋体"/>
          <w:b w:val="0"/>
          <w:bCs w:val="0"/>
          <w:i w:val="0"/>
          <w:iCs w:val="0"/>
          <w:caps w:val="0"/>
          <w:color w:val="222222"/>
          <w:spacing w:val="0"/>
          <w:kern w:val="1"/>
          <w:sz w:val="28"/>
          <w:szCs w:val="28"/>
          <w:lang w:val="en-US" w:eastAsia="zh-CN" w:bidi="ar"/>
        </w:rPr>
      </w:pPr>
      <w:r>
        <w:rPr>
          <w:rStyle w:val="13"/>
          <w:rFonts w:hint="eastAsia" w:ascii="宋体" w:hAnsi="宋体" w:eastAsia="宋体" w:cs="宋体"/>
          <w:b w:val="0"/>
          <w:bCs w:val="0"/>
          <w:i w:val="0"/>
          <w:iCs w:val="0"/>
          <w:caps w:val="0"/>
          <w:color w:val="222222"/>
          <w:spacing w:val="0"/>
          <w:kern w:val="1"/>
          <w:sz w:val="28"/>
          <w:szCs w:val="28"/>
          <w:lang w:val="en-US" w:eastAsia="zh-CN" w:bidi="ar"/>
        </w:rPr>
        <w:t xml:space="preserve">5. </w:t>
      </w:r>
      <w:r>
        <w:rPr>
          <w:rStyle w:val="13"/>
          <w:rFonts w:hint="eastAsia" w:ascii="宋体" w:hAnsi="宋体" w:eastAsia="宋体" w:cs="宋体"/>
          <w:b/>
          <w:bCs/>
          <w:i w:val="0"/>
          <w:iCs w:val="0"/>
          <w:caps w:val="0"/>
          <w:color w:val="222222"/>
          <w:spacing w:val="0"/>
          <w:kern w:val="1"/>
          <w:sz w:val="28"/>
          <w:szCs w:val="28"/>
          <w:lang w:val="en-US" w:eastAsia="zh-CN" w:bidi="ar"/>
        </w:rPr>
        <w:t>开票信息</w:t>
      </w:r>
      <w:r>
        <w:rPr>
          <w:rStyle w:val="13"/>
          <w:rFonts w:hint="eastAsia" w:ascii="宋体" w:hAnsi="宋体" w:eastAsia="宋体" w:cs="宋体"/>
          <w:b w:val="0"/>
          <w:bCs w:val="0"/>
          <w:i w:val="0"/>
          <w:iCs w:val="0"/>
          <w:caps w:val="0"/>
          <w:color w:val="222222"/>
          <w:spacing w:val="0"/>
          <w:kern w:val="1"/>
          <w:sz w:val="28"/>
          <w:szCs w:val="28"/>
          <w:lang w:val="en-US" w:eastAsia="zh-CN" w:bidi="ar"/>
        </w:rPr>
        <w:t>：乙方向甲方申请付款时，应按下列信息开具发票：</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Style w:val="13"/>
          <w:rFonts w:hint="eastAsia" w:ascii="宋体" w:hAnsi="宋体" w:eastAsia="宋体" w:cs="宋体"/>
          <w:b w:val="0"/>
          <w:bCs w:val="0"/>
          <w:i w:val="0"/>
          <w:iCs w:val="0"/>
          <w:caps w:val="0"/>
          <w:color w:val="222222"/>
          <w:spacing w:val="0"/>
          <w:kern w:val="1"/>
          <w:sz w:val="28"/>
          <w:szCs w:val="28"/>
          <w:lang w:val="en-US" w:eastAsia="zh-CN" w:bidi="ar"/>
        </w:rPr>
      </w:pPr>
      <w:r>
        <w:rPr>
          <w:rStyle w:val="13"/>
          <w:rFonts w:hint="eastAsia" w:ascii="宋体" w:hAnsi="宋体" w:eastAsia="宋体" w:cs="宋体"/>
          <w:b w:val="0"/>
          <w:bCs w:val="0"/>
          <w:i w:val="0"/>
          <w:iCs w:val="0"/>
          <w:caps w:val="0"/>
          <w:color w:val="222222"/>
          <w:spacing w:val="0"/>
          <w:kern w:val="1"/>
          <w:sz w:val="28"/>
          <w:szCs w:val="28"/>
          <w:lang w:val="en-US" w:eastAsia="zh-CN" w:bidi="ar"/>
        </w:rPr>
        <w:t>纳税人名称：南方财经置业（广州）有限公司</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Style w:val="13"/>
          <w:rFonts w:hint="eastAsia" w:ascii="宋体" w:hAnsi="宋体" w:eastAsia="宋体" w:cs="宋体"/>
          <w:b w:val="0"/>
          <w:bCs w:val="0"/>
          <w:i w:val="0"/>
          <w:iCs w:val="0"/>
          <w:caps w:val="0"/>
          <w:color w:val="222222"/>
          <w:spacing w:val="0"/>
          <w:kern w:val="1"/>
          <w:sz w:val="28"/>
          <w:szCs w:val="28"/>
          <w:lang w:val="en-US" w:eastAsia="zh-CN" w:bidi="ar"/>
        </w:rPr>
      </w:pPr>
      <w:r>
        <w:rPr>
          <w:rStyle w:val="13"/>
          <w:rFonts w:hint="eastAsia" w:ascii="宋体" w:hAnsi="宋体" w:eastAsia="宋体" w:cs="宋体"/>
          <w:b w:val="0"/>
          <w:bCs w:val="0"/>
          <w:i w:val="0"/>
          <w:iCs w:val="0"/>
          <w:caps w:val="0"/>
          <w:color w:val="222222"/>
          <w:spacing w:val="0"/>
          <w:kern w:val="1"/>
          <w:sz w:val="28"/>
          <w:szCs w:val="28"/>
          <w:lang w:val="en-US" w:eastAsia="zh-CN" w:bidi="ar"/>
        </w:rPr>
        <w:t>纳税人识别号：</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Style w:val="13"/>
          <w:rFonts w:hint="eastAsia" w:ascii="宋体" w:hAnsi="宋体" w:eastAsia="宋体" w:cs="宋体"/>
          <w:b w:val="0"/>
          <w:bCs w:val="0"/>
          <w:i w:val="0"/>
          <w:iCs w:val="0"/>
          <w:caps w:val="0"/>
          <w:color w:val="222222"/>
          <w:spacing w:val="0"/>
          <w:kern w:val="1"/>
          <w:sz w:val="28"/>
          <w:szCs w:val="28"/>
          <w:lang w:val="en-US" w:eastAsia="zh-CN" w:bidi="ar"/>
        </w:rPr>
      </w:pPr>
      <w:r>
        <w:rPr>
          <w:rStyle w:val="13"/>
          <w:rFonts w:hint="eastAsia" w:ascii="宋体" w:hAnsi="宋体" w:eastAsia="宋体" w:cs="宋体"/>
          <w:b w:val="0"/>
          <w:bCs w:val="0"/>
          <w:i w:val="0"/>
          <w:iCs w:val="0"/>
          <w:caps w:val="0"/>
          <w:color w:val="222222"/>
          <w:spacing w:val="0"/>
          <w:kern w:val="1"/>
          <w:sz w:val="28"/>
          <w:szCs w:val="28"/>
          <w:lang w:val="en-US" w:eastAsia="zh-CN" w:bidi="ar"/>
        </w:rPr>
        <w:t>纳税人地址及电话：</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Style w:val="13"/>
          <w:rFonts w:hint="eastAsia" w:ascii="宋体" w:hAnsi="宋体" w:eastAsia="宋体" w:cs="宋体"/>
          <w:b w:val="0"/>
          <w:bCs w:val="0"/>
          <w:i w:val="0"/>
          <w:iCs w:val="0"/>
          <w:caps w:val="0"/>
          <w:color w:val="222222"/>
          <w:spacing w:val="0"/>
          <w:kern w:val="1"/>
          <w:sz w:val="28"/>
          <w:szCs w:val="28"/>
          <w:lang w:val="en-US" w:eastAsia="zh-CN" w:bidi="ar"/>
        </w:rPr>
      </w:pPr>
      <w:r>
        <w:rPr>
          <w:rStyle w:val="13"/>
          <w:rFonts w:hint="eastAsia" w:ascii="宋体" w:hAnsi="宋体" w:eastAsia="宋体" w:cs="宋体"/>
          <w:b w:val="0"/>
          <w:bCs w:val="0"/>
          <w:i w:val="0"/>
          <w:iCs w:val="0"/>
          <w:caps w:val="0"/>
          <w:color w:val="222222"/>
          <w:spacing w:val="0"/>
          <w:kern w:val="1"/>
          <w:sz w:val="28"/>
          <w:szCs w:val="28"/>
          <w:lang w:val="en-US" w:eastAsia="zh-CN" w:bidi="ar"/>
        </w:rPr>
        <w:t>开户银行：</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Style w:val="13"/>
          <w:rFonts w:hint="eastAsia" w:ascii="宋体" w:hAnsi="宋体" w:eastAsia="宋体" w:cs="宋体"/>
          <w:b w:val="0"/>
          <w:bCs w:val="0"/>
          <w:i w:val="0"/>
          <w:iCs w:val="0"/>
          <w:caps w:val="0"/>
          <w:color w:val="222222"/>
          <w:spacing w:val="0"/>
          <w:kern w:val="1"/>
          <w:sz w:val="28"/>
          <w:szCs w:val="28"/>
          <w:lang w:val="en-US" w:eastAsia="zh-CN" w:bidi="ar"/>
        </w:rPr>
      </w:pPr>
      <w:r>
        <w:rPr>
          <w:rStyle w:val="13"/>
          <w:rFonts w:hint="eastAsia" w:ascii="宋体" w:hAnsi="宋体" w:eastAsia="宋体" w:cs="宋体"/>
          <w:b w:val="0"/>
          <w:bCs w:val="0"/>
          <w:i w:val="0"/>
          <w:iCs w:val="0"/>
          <w:caps w:val="0"/>
          <w:color w:val="222222"/>
          <w:spacing w:val="0"/>
          <w:kern w:val="1"/>
          <w:sz w:val="28"/>
          <w:szCs w:val="28"/>
          <w:lang w:val="en-US" w:eastAsia="zh-CN" w:bidi="ar"/>
        </w:rPr>
        <w:t>账号：</w:t>
      </w:r>
    </w:p>
    <w:p>
      <w:pPr>
        <w:keepNext w:val="0"/>
        <w:keepLines w:val="0"/>
        <w:pageBreakBefore w:val="0"/>
        <w:numPr>
          <w:ilvl w:val="0"/>
          <w:numId w:val="0"/>
        </w:numPr>
        <w:kinsoku/>
        <w:wordWrap/>
        <w:overflowPunct/>
        <w:topLinePunct w:val="0"/>
        <w:autoSpaceDE/>
        <w:autoSpaceDN/>
        <w:bidi w:val="0"/>
        <w:adjustRightInd/>
        <w:snapToGrid/>
        <w:spacing w:line="360" w:lineRule="auto"/>
        <w:ind w:left="639" w:leftChars="171" w:hanging="280" w:hangingChars="100"/>
        <w:jc w:val="left"/>
        <w:textAlignment w:val="auto"/>
        <w:rPr>
          <w:rStyle w:val="13"/>
          <w:rFonts w:hint="eastAsia" w:ascii="宋体" w:hAnsi="宋体" w:eastAsia="宋体" w:cs="宋体"/>
          <w:b w:val="0"/>
          <w:bCs w:val="0"/>
          <w:i w:val="0"/>
          <w:iCs w:val="0"/>
          <w:caps w:val="0"/>
          <w:color w:val="222222"/>
          <w:spacing w:val="0"/>
          <w:kern w:val="1"/>
          <w:sz w:val="28"/>
          <w:szCs w:val="28"/>
          <w:lang w:val="en-US" w:eastAsia="zh-CN" w:bidi="ar"/>
        </w:rPr>
      </w:pPr>
      <w:r>
        <w:rPr>
          <w:rStyle w:val="13"/>
          <w:rFonts w:hint="eastAsia" w:ascii="宋体" w:hAnsi="宋体" w:eastAsia="宋体" w:cs="宋体"/>
          <w:b w:val="0"/>
          <w:bCs w:val="0"/>
          <w:i w:val="0"/>
          <w:iCs w:val="0"/>
          <w:caps w:val="0"/>
          <w:color w:val="222222"/>
          <w:spacing w:val="0"/>
          <w:kern w:val="1"/>
          <w:sz w:val="28"/>
          <w:szCs w:val="28"/>
          <w:lang w:val="en-US" w:eastAsia="zh-CN" w:bidi="ar"/>
        </w:rPr>
        <w:t xml:space="preserve">6. </w:t>
      </w:r>
      <w:r>
        <w:rPr>
          <w:rStyle w:val="13"/>
          <w:rFonts w:hint="eastAsia" w:ascii="宋体" w:hAnsi="宋体" w:eastAsia="宋体" w:cs="宋体"/>
          <w:b/>
          <w:bCs/>
          <w:i w:val="0"/>
          <w:iCs w:val="0"/>
          <w:caps w:val="0"/>
          <w:color w:val="222222"/>
          <w:spacing w:val="0"/>
          <w:kern w:val="1"/>
          <w:sz w:val="28"/>
          <w:szCs w:val="28"/>
          <w:lang w:val="en-US" w:eastAsia="zh-CN" w:bidi="ar"/>
        </w:rPr>
        <w:t>支付方式</w:t>
      </w:r>
      <w:r>
        <w:rPr>
          <w:rStyle w:val="13"/>
          <w:rFonts w:hint="eastAsia" w:ascii="宋体" w:hAnsi="宋体" w:eastAsia="宋体" w:cs="宋体"/>
          <w:b w:val="0"/>
          <w:bCs w:val="0"/>
          <w:i w:val="0"/>
          <w:iCs w:val="0"/>
          <w:caps w:val="0"/>
          <w:color w:val="222222"/>
          <w:spacing w:val="0"/>
          <w:kern w:val="1"/>
          <w:sz w:val="28"/>
          <w:szCs w:val="28"/>
          <w:lang w:val="en-US" w:eastAsia="zh-CN" w:bidi="ar"/>
        </w:rPr>
        <w:t xml:space="preserve">：甲方以银行转账方式向乙方支付服务价款，乙方收款账户为： </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Style w:val="13"/>
          <w:rFonts w:hint="eastAsia" w:ascii="宋体" w:hAnsi="宋体" w:eastAsia="宋体" w:cs="宋体"/>
          <w:b w:val="0"/>
          <w:bCs w:val="0"/>
          <w:i w:val="0"/>
          <w:iCs w:val="0"/>
          <w:caps w:val="0"/>
          <w:color w:val="222222"/>
          <w:spacing w:val="0"/>
          <w:kern w:val="1"/>
          <w:sz w:val="28"/>
          <w:szCs w:val="28"/>
          <w:lang w:val="en-US" w:eastAsia="zh-CN" w:bidi="ar"/>
        </w:rPr>
      </w:pPr>
      <w:r>
        <w:rPr>
          <w:rStyle w:val="13"/>
          <w:rFonts w:hint="eastAsia" w:ascii="宋体" w:hAnsi="宋体" w:eastAsia="宋体" w:cs="宋体"/>
          <w:b w:val="0"/>
          <w:bCs w:val="0"/>
          <w:i w:val="0"/>
          <w:iCs w:val="0"/>
          <w:caps w:val="0"/>
          <w:color w:val="222222"/>
          <w:spacing w:val="0"/>
          <w:kern w:val="1"/>
          <w:sz w:val="28"/>
          <w:szCs w:val="28"/>
          <w:lang w:val="en-US" w:eastAsia="zh-CN" w:bidi="ar"/>
        </w:rPr>
        <w:t>账户名：</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Style w:val="13"/>
          <w:rFonts w:hint="eastAsia" w:ascii="宋体" w:hAnsi="宋体" w:eastAsia="宋体" w:cs="宋体"/>
          <w:b w:val="0"/>
          <w:bCs w:val="0"/>
          <w:i w:val="0"/>
          <w:iCs w:val="0"/>
          <w:caps w:val="0"/>
          <w:color w:val="222222"/>
          <w:spacing w:val="0"/>
          <w:kern w:val="1"/>
          <w:sz w:val="28"/>
          <w:szCs w:val="28"/>
          <w:lang w:val="en-US" w:eastAsia="zh-CN" w:bidi="ar"/>
        </w:rPr>
      </w:pPr>
      <w:r>
        <w:rPr>
          <w:rStyle w:val="13"/>
          <w:rFonts w:hint="eastAsia" w:ascii="宋体" w:hAnsi="宋体" w:eastAsia="宋体" w:cs="宋体"/>
          <w:b w:val="0"/>
          <w:bCs w:val="0"/>
          <w:i w:val="0"/>
          <w:iCs w:val="0"/>
          <w:caps w:val="0"/>
          <w:color w:val="222222"/>
          <w:spacing w:val="0"/>
          <w:kern w:val="1"/>
          <w:sz w:val="28"/>
          <w:szCs w:val="28"/>
          <w:lang w:val="en-US" w:eastAsia="zh-CN" w:bidi="ar"/>
        </w:rPr>
        <w:t>开户行：</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Style w:val="13"/>
          <w:rFonts w:hint="eastAsia" w:ascii="宋体" w:hAnsi="宋体" w:eastAsia="宋体" w:cs="宋体"/>
          <w:b w:val="0"/>
          <w:bCs w:val="0"/>
          <w:i w:val="0"/>
          <w:iCs w:val="0"/>
          <w:caps w:val="0"/>
          <w:color w:val="222222"/>
          <w:spacing w:val="0"/>
          <w:kern w:val="1"/>
          <w:sz w:val="28"/>
          <w:szCs w:val="28"/>
          <w:lang w:val="en-US" w:eastAsia="zh-CN" w:bidi="ar"/>
        </w:rPr>
      </w:pPr>
      <w:r>
        <w:rPr>
          <w:rStyle w:val="13"/>
          <w:rFonts w:hint="eastAsia" w:ascii="宋体" w:hAnsi="宋体" w:eastAsia="宋体" w:cs="宋体"/>
          <w:b w:val="0"/>
          <w:bCs w:val="0"/>
          <w:i w:val="0"/>
          <w:iCs w:val="0"/>
          <w:caps w:val="0"/>
          <w:color w:val="222222"/>
          <w:spacing w:val="0"/>
          <w:kern w:val="1"/>
          <w:sz w:val="28"/>
          <w:szCs w:val="28"/>
          <w:lang w:val="en-US" w:eastAsia="zh-CN" w:bidi="ar"/>
        </w:rPr>
        <w:t>账号：</w:t>
      </w:r>
    </w:p>
    <w:p>
      <w:pPr>
        <w:pStyle w:val="6"/>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七</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质保与售后服务</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b w:val="0"/>
          <w:bCs w:val="0"/>
          <w:sz w:val="28"/>
          <w:szCs w:val="28"/>
        </w:rPr>
      </w:pPr>
      <w:r>
        <w:rPr>
          <w:rStyle w:val="13"/>
          <w:rFonts w:hint="eastAsia" w:ascii="宋体" w:hAnsi="宋体" w:eastAsia="宋体" w:cs="宋体"/>
          <w:b/>
          <w:bCs/>
          <w:i w:val="0"/>
          <w:iCs w:val="0"/>
          <w:caps w:val="0"/>
          <w:color w:val="222222"/>
          <w:spacing w:val="0"/>
          <w:sz w:val="28"/>
          <w:szCs w:val="28"/>
        </w:rPr>
        <w:t>质保期</w:t>
      </w:r>
      <w:r>
        <w:rPr>
          <w:rFonts w:hint="eastAsia" w:ascii="宋体" w:hAnsi="宋体" w:eastAsia="宋体" w:cs="宋体"/>
          <w:i w:val="0"/>
          <w:iCs w:val="0"/>
          <w:caps w:val="0"/>
          <w:color w:val="222222"/>
          <w:spacing w:val="0"/>
          <w:sz w:val="28"/>
          <w:szCs w:val="28"/>
        </w:rPr>
        <w:t>：自项目通过最终验收并签署《验收合格确认书》之日</w:t>
      </w:r>
      <w:r>
        <w:rPr>
          <w:rFonts w:hint="eastAsia" w:ascii="宋体" w:hAnsi="宋体" w:eastAsia="宋体" w:cs="宋体"/>
          <w:b w:val="0"/>
          <w:bCs w:val="0"/>
          <w:i w:val="0"/>
          <w:iCs w:val="0"/>
          <w:caps w:val="0"/>
          <w:color w:val="222222"/>
          <w:spacing w:val="0"/>
          <w:sz w:val="28"/>
          <w:szCs w:val="28"/>
        </w:rPr>
        <w:t>起</w:t>
      </w:r>
      <w:r>
        <w:rPr>
          <w:rStyle w:val="13"/>
          <w:rFonts w:hint="eastAsia" w:ascii="宋体" w:hAnsi="宋体" w:eastAsia="宋体" w:cs="宋体"/>
          <w:b w:val="0"/>
          <w:bCs w:val="0"/>
          <w:i w:val="0"/>
          <w:iCs w:val="0"/>
          <w:caps w:val="0"/>
          <w:color w:val="222222"/>
          <w:spacing w:val="0"/>
          <w:sz w:val="28"/>
          <w:szCs w:val="28"/>
        </w:rPr>
        <w:t>1 年</w:t>
      </w:r>
      <w:r>
        <w:rPr>
          <w:rFonts w:hint="eastAsia" w:ascii="宋体" w:hAnsi="宋体" w:eastAsia="宋体" w:cs="宋体"/>
          <w:b w:val="0"/>
          <w:bCs w:val="0"/>
          <w:i w:val="0"/>
          <w:iCs w:val="0"/>
          <w:caps w:val="0"/>
          <w:color w:val="222222"/>
          <w:spacing w:val="0"/>
          <w:sz w:val="28"/>
          <w:szCs w:val="28"/>
        </w:rPr>
        <w:t>。</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质保责任</w:t>
      </w:r>
      <w:r>
        <w:rPr>
          <w:rFonts w:hint="eastAsia" w:ascii="宋体" w:hAnsi="宋体" w:eastAsia="宋体" w:cs="宋体"/>
          <w:i w:val="0"/>
          <w:iCs w:val="0"/>
          <w:caps w:val="0"/>
          <w:color w:val="222222"/>
          <w:spacing w:val="0"/>
          <w:sz w:val="28"/>
          <w:szCs w:val="28"/>
        </w:rPr>
        <w:t>：</w:t>
      </w:r>
      <w:r>
        <w:rPr>
          <w:rFonts w:hint="eastAsia" w:ascii="宋体" w:hAnsi="宋体" w:eastAsia="宋体" w:cs="宋体"/>
          <w:i w:val="0"/>
          <w:iCs w:val="0"/>
          <w:caps w:val="0"/>
          <w:color w:val="222222"/>
          <w:spacing w:val="0"/>
          <w:sz w:val="28"/>
          <w:szCs w:val="28"/>
        </w:rPr>
        <w:br w:type="textWrapping"/>
      </w:r>
      <w:r>
        <w:rPr>
          <w:rFonts w:hint="eastAsia" w:ascii="宋体" w:hAnsi="宋体" w:eastAsia="宋体" w:cs="宋体"/>
          <w:i w:val="0"/>
          <w:iCs w:val="0"/>
          <w:caps w:val="0"/>
          <w:color w:val="222222"/>
          <w:spacing w:val="0"/>
          <w:sz w:val="28"/>
          <w:szCs w:val="28"/>
        </w:rPr>
        <w:t>质保期内，若产品出现质量问题，乙方需在</w:t>
      </w:r>
      <w:r>
        <w:rPr>
          <w:rStyle w:val="13"/>
          <w:rFonts w:hint="eastAsia" w:ascii="宋体" w:hAnsi="宋体" w:eastAsia="宋体" w:cs="宋体"/>
          <w:b w:val="0"/>
          <w:bCs w:val="0"/>
          <w:i w:val="0"/>
          <w:iCs w:val="0"/>
          <w:caps w:val="0"/>
          <w:color w:val="222222"/>
          <w:spacing w:val="0"/>
          <w:sz w:val="28"/>
          <w:szCs w:val="28"/>
        </w:rPr>
        <w:t>1 天内（24 小时）响应</w:t>
      </w:r>
      <w:r>
        <w:rPr>
          <w:rFonts w:hint="eastAsia" w:ascii="宋体" w:hAnsi="宋体" w:eastAsia="宋体" w:cs="宋体"/>
          <w:b w:val="0"/>
          <w:bCs w:val="0"/>
          <w:i w:val="0"/>
          <w:iCs w:val="0"/>
          <w:caps w:val="0"/>
          <w:color w:val="222222"/>
          <w:spacing w:val="0"/>
          <w:sz w:val="28"/>
          <w:szCs w:val="28"/>
        </w:rPr>
        <w:t>，并在</w:t>
      </w:r>
      <w:r>
        <w:rPr>
          <w:rStyle w:val="13"/>
          <w:rFonts w:hint="eastAsia" w:ascii="宋体" w:hAnsi="宋体" w:eastAsia="宋体" w:cs="宋体"/>
          <w:b w:val="0"/>
          <w:bCs w:val="0"/>
          <w:i w:val="0"/>
          <w:iCs w:val="0"/>
          <w:caps w:val="0"/>
          <w:color w:val="222222"/>
          <w:spacing w:val="0"/>
          <w:sz w:val="28"/>
          <w:szCs w:val="28"/>
        </w:rPr>
        <w:t>3 天内</w:t>
      </w:r>
      <w:r>
        <w:rPr>
          <w:rFonts w:hint="eastAsia" w:ascii="宋体" w:hAnsi="宋体" w:eastAsia="宋体" w:cs="宋体"/>
          <w:b w:val="0"/>
          <w:bCs w:val="0"/>
          <w:i w:val="0"/>
          <w:iCs w:val="0"/>
          <w:caps w:val="0"/>
          <w:color w:val="222222"/>
          <w:spacing w:val="0"/>
          <w:sz w:val="28"/>
          <w:szCs w:val="28"/>
        </w:rPr>
        <w:t>完成</w:t>
      </w:r>
      <w:r>
        <w:rPr>
          <w:rFonts w:hint="eastAsia" w:ascii="宋体" w:hAnsi="宋体" w:eastAsia="宋体" w:cs="宋体"/>
          <w:b w:val="0"/>
          <w:bCs w:val="0"/>
          <w:i w:val="0"/>
          <w:iCs w:val="0"/>
          <w:caps w:val="0"/>
          <w:color w:val="222222"/>
          <w:spacing w:val="0"/>
          <w:sz w:val="28"/>
          <w:szCs w:val="28"/>
          <w:lang w:val="en-US" w:eastAsia="zh-CN"/>
        </w:rPr>
        <w:t>免费</w:t>
      </w:r>
      <w:r>
        <w:rPr>
          <w:rFonts w:hint="eastAsia" w:ascii="宋体" w:hAnsi="宋体" w:eastAsia="宋体" w:cs="宋体"/>
          <w:b w:val="0"/>
          <w:bCs w:val="0"/>
          <w:i w:val="0"/>
          <w:iCs w:val="0"/>
          <w:caps w:val="0"/>
          <w:color w:val="222222"/>
          <w:spacing w:val="0"/>
          <w:sz w:val="28"/>
          <w:szCs w:val="28"/>
        </w:rPr>
        <w:t>维修或更换；若需返厂维修，乙方需承诺最长</w:t>
      </w:r>
      <w:r>
        <w:rPr>
          <w:rStyle w:val="13"/>
          <w:rFonts w:hint="eastAsia" w:ascii="宋体" w:hAnsi="宋体" w:eastAsia="宋体" w:cs="宋体"/>
          <w:b w:val="0"/>
          <w:bCs w:val="0"/>
          <w:i w:val="0"/>
          <w:iCs w:val="0"/>
          <w:caps w:val="0"/>
          <w:color w:val="222222"/>
          <w:spacing w:val="0"/>
          <w:sz w:val="28"/>
          <w:szCs w:val="28"/>
        </w:rPr>
        <w:t>7 天内</w:t>
      </w:r>
      <w:r>
        <w:rPr>
          <w:rFonts w:hint="eastAsia" w:ascii="宋体" w:hAnsi="宋体" w:eastAsia="宋体" w:cs="宋体"/>
          <w:b w:val="0"/>
          <w:bCs w:val="0"/>
          <w:i w:val="0"/>
          <w:iCs w:val="0"/>
          <w:caps w:val="0"/>
          <w:color w:val="222222"/>
          <w:spacing w:val="0"/>
          <w:sz w:val="28"/>
          <w:szCs w:val="28"/>
        </w:rPr>
        <w:t>完成并恢复使用；</w:t>
      </w:r>
      <w:r>
        <w:rPr>
          <w:rFonts w:hint="eastAsia" w:ascii="宋体" w:hAnsi="宋体" w:eastAsia="宋体" w:cs="宋体"/>
          <w:b w:val="0"/>
          <w:bCs w:val="0"/>
          <w:i w:val="0"/>
          <w:iCs w:val="0"/>
          <w:caps w:val="0"/>
          <w:color w:val="222222"/>
          <w:spacing w:val="0"/>
          <w:sz w:val="28"/>
          <w:szCs w:val="28"/>
        </w:rPr>
        <w:br w:type="textWrapping"/>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b/>
          <w:bCs/>
          <w:i w:val="0"/>
          <w:iCs w:val="0"/>
          <w:caps w:val="0"/>
          <w:color w:val="222222"/>
          <w:spacing w:val="0"/>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八</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双方权利与义务</w:t>
      </w:r>
    </w:p>
    <w:p>
      <w:pPr>
        <w:pStyle w:val="5"/>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rPr>
        <w:t>（一）甲方权利与义务</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向乙方提供项目现场的施工条件（如场地、水电等），协助乙方协调物业及其他相关方的关系；</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按本合同约定支付款项；</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组织项目的初验、复验及最终验收，签署《验收合格确认书》或提出整改要求；</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对乙方的施工过程进行监督，若发现乙方违反本合同约定，有权要求乙方整改。</w:t>
      </w:r>
    </w:p>
    <w:p>
      <w:pPr>
        <w:pStyle w:val="5"/>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rPr>
        <w:t>（二）乙方权利与义务</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按本合同约定的质量标准、工期要求完成采购及安装服务；</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自行勘察项目现场（甲方提供便利），充分考虑场地限制、原有设施保护等因素，确保施工方案可行；</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遵守甲方及物业的管理规定（如施工时间、人员登记等），承担施工过程中的配合费用；</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向甲方提供产品的检测报告、合格证等资料；</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负责施工人员的安全培训及管理，承担施工过程中的全部安全责任；</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Fonts w:hint="eastAsia" w:ascii="宋体" w:hAnsi="宋体" w:eastAsia="宋体" w:cs="宋体"/>
          <w:i w:val="0"/>
          <w:iCs w:val="0"/>
          <w:caps w:val="0"/>
          <w:color w:val="222222"/>
          <w:spacing w:val="0"/>
          <w:sz w:val="28"/>
          <w:szCs w:val="28"/>
        </w:rPr>
        <w:t>接受甲方的监督与检查，对甲方提出的整改要求及时响应并落实。</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九</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违约条款</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产品质量违约</w:t>
      </w:r>
      <w:r>
        <w:rPr>
          <w:rFonts w:hint="eastAsia" w:ascii="宋体" w:hAnsi="宋体" w:eastAsia="宋体" w:cs="宋体"/>
          <w:i w:val="0"/>
          <w:iCs w:val="0"/>
          <w:caps w:val="0"/>
          <w:color w:val="222222"/>
          <w:spacing w:val="0"/>
          <w:sz w:val="28"/>
          <w:szCs w:val="28"/>
        </w:rPr>
        <w:t>：若乙方提供的产品与样板或《需求清单》不符，甲方有权要求乙方</w:t>
      </w:r>
      <w:r>
        <w:rPr>
          <w:rStyle w:val="13"/>
          <w:rFonts w:hint="eastAsia" w:ascii="宋体" w:hAnsi="宋体" w:eastAsia="宋体" w:cs="宋体"/>
          <w:b w:val="0"/>
          <w:bCs w:val="0"/>
          <w:i w:val="0"/>
          <w:iCs w:val="0"/>
          <w:caps w:val="0"/>
          <w:color w:val="222222"/>
          <w:spacing w:val="0"/>
          <w:sz w:val="28"/>
          <w:szCs w:val="28"/>
        </w:rPr>
        <w:t>免费更换</w:t>
      </w:r>
      <w:r>
        <w:rPr>
          <w:rFonts w:hint="eastAsia" w:ascii="宋体" w:hAnsi="宋体" w:eastAsia="宋体" w:cs="宋体"/>
          <w:b w:val="0"/>
          <w:bCs w:val="0"/>
          <w:i w:val="0"/>
          <w:iCs w:val="0"/>
          <w:caps w:val="0"/>
          <w:color w:val="222222"/>
          <w:spacing w:val="0"/>
          <w:sz w:val="28"/>
          <w:szCs w:val="28"/>
        </w:rPr>
        <w:t>；更换后仍不符合要求的，甲方有权</w:t>
      </w:r>
      <w:r>
        <w:rPr>
          <w:rStyle w:val="13"/>
          <w:rFonts w:hint="eastAsia" w:ascii="宋体" w:hAnsi="宋体" w:eastAsia="宋体" w:cs="宋体"/>
          <w:b w:val="0"/>
          <w:bCs w:val="0"/>
          <w:i w:val="0"/>
          <w:iCs w:val="0"/>
          <w:caps w:val="0"/>
          <w:color w:val="222222"/>
          <w:spacing w:val="0"/>
          <w:sz w:val="28"/>
          <w:szCs w:val="28"/>
        </w:rPr>
        <w:t>解除合同</w:t>
      </w:r>
      <w:r>
        <w:rPr>
          <w:rFonts w:hint="eastAsia" w:ascii="宋体" w:hAnsi="宋体" w:eastAsia="宋体" w:cs="宋体"/>
          <w:i w:val="0"/>
          <w:iCs w:val="0"/>
          <w:caps w:val="0"/>
          <w:color w:val="222222"/>
          <w:spacing w:val="0"/>
          <w:sz w:val="28"/>
          <w:szCs w:val="28"/>
        </w:rPr>
        <w:t>，并要求乙方退还已支付的全部款项，同时赔偿甲方因此遭受的损失（包括但不限于第三方替代采购费用）。</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施工质量违约</w:t>
      </w:r>
      <w:r>
        <w:rPr>
          <w:rFonts w:hint="eastAsia" w:ascii="宋体" w:hAnsi="宋体" w:eastAsia="宋体" w:cs="宋体"/>
          <w:i w:val="0"/>
          <w:iCs w:val="0"/>
          <w:caps w:val="0"/>
          <w:color w:val="222222"/>
          <w:spacing w:val="0"/>
          <w:sz w:val="28"/>
          <w:szCs w:val="28"/>
        </w:rPr>
        <w:t>：若安装不牢固、存在安全隐患或未达到安装精度要求，乙方需在</w:t>
      </w:r>
      <w:r>
        <w:rPr>
          <w:rStyle w:val="13"/>
          <w:rFonts w:hint="eastAsia" w:ascii="宋体" w:hAnsi="宋体" w:eastAsia="宋体" w:cs="宋体"/>
          <w:b w:val="0"/>
          <w:bCs w:val="0"/>
          <w:i w:val="0"/>
          <w:iCs w:val="0"/>
          <w:caps w:val="0"/>
          <w:color w:val="222222"/>
          <w:spacing w:val="0"/>
          <w:sz w:val="28"/>
          <w:szCs w:val="28"/>
        </w:rPr>
        <w:t>3 天内</w:t>
      </w:r>
      <w:r>
        <w:rPr>
          <w:rFonts w:hint="eastAsia" w:ascii="宋体" w:hAnsi="宋体" w:eastAsia="宋体" w:cs="宋体"/>
          <w:b w:val="0"/>
          <w:bCs w:val="0"/>
          <w:i w:val="0"/>
          <w:iCs w:val="0"/>
          <w:caps w:val="0"/>
          <w:color w:val="222222"/>
          <w:spacing w:val="0"/>
          <w:sz w:val="28"/>
          <w:szCs w:val="28"/>
        </w:rPr>
        <w:t>整改</w:t>
      </w:r>
      <w:r>
        <w:rPr>
          <w:rFonts w:hint="eastAsia" w:ascii="宋体" w:hAnsi="宋体" w:eastAsia="宋体" w:cs="宋体"/>
          <w:i w:val="0"/>
          <w:iCs w:val="0"/>
          <w:caps w:val="0"/>
          <w:color w:val="222222"/>
          <w:spacing w:val="0"/>
          <w:sz w:val="28"/>
          <w:szCs w:val="28"/>
        </w:rPr>
        <w:t>；拒不整改的，甲方有权委托第三方维修，维修费用从乙方质保金中扣除；若质保金不足，乙方需补足差额。</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服务违约</w:t>
      </w:r>
      <w:r>
        <w:rPr>
          <w:rFonts w:hint="eastAsia" w:ascii="宋体" w:hAnsi="宋体" w:eastAsia="宋体" w:cs="宋体"/>
          <w:i w:val="0"/>
          <w:iCs w:val="0"/>
          <w:caps w:val="0"/>
          <w:color w:val="222222"/>
          <w:spacing w:val="0"/>
          <w:sz w:val="28"/>
          <w:szCs w:val="28"/>
        </w:rPr>
        <w:t>：若乙方未履行质保责任（如未按时响应、未完成维修），甲方有权自行维修，维修费用从质保金中扣除；不足部分由乙方补足，同时乙方需向甲方支付质保金金额10%的违约金。</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工期违约</w:t>
      </w:r>
      <w:r>
        <w:rPr>
          <w:rFonts w:hint="eastAsia" w:ascii="宋体" w:hAnsi="宋体" w:eastAsia="宋体" w:cs="宋体"/>
          <w:i w:val="0"/>
          <w:iCs w:val="0"/>
          <w:caps w:val="0"/>
          <w:color w:val="222222"/>
          <w:spacing w:val="0"/>
          <w:sz w:val="28"/>
          <w:szCs w:val="28"/>
        </w:rPr>
        <w:t>：按本合同第四条第 3 款执行。</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十</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合同的生效、变更与解除</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生效条件</w:t>
      </w:r>
      <w:r>
        <w:rPr>
          <w:rFonts w:hint="eastAsia" w:ascii="宋体" w:hAnsi="宋体" w:eastAsia="宋体" w:cs="宋体"/>
          <w:i w:val="0"/>
          <w:iCs w:val="0"/>
          <w:caps w:val="0"/>
          <w:color w:val="222222"/>
          <w:spacing w:val="0"/>
          <w:sz w:val="28"/>
          <w:szCs w:val="28"/>
        </w:rPr>
        <w:t>：本合同自甲乙双方签字（或盖章）并加盖公章（或合同专用章）之日起生效。</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变更与补充</w:t>
      </w:r>
      <w:r>
        <w:rPr>
          <w:rFonts w:hint="eastAsia" w:ascii="宋体" w:hAnsi="宋体" w:eastAsia="宋体" w:cs="宋体"/>
          <w:i w:val="0"/>
          <w:iCs w:val="0"/>
          <w:caps w:val="0"/>
          <w:color w:val="222222"/>
          <w:spacing w:val="0"/>
          <w:sz w:val="28"/>
          <w:szCs w:val="28"/>
        </w:rPr>
        <w:t>：本合同的变更或补充需经双方书面协商一致，签订补充协议；补充协议与本合同具有同等法律效力。</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合同解除</w:t>
      </w:r>
      <w:r>
        <w:rPr>
          <w:rFonts w:hint="eastAsia" w:ascii="宋体" w:hAnsi="宋体" w:eastAsia="宋体" w:cs="宋体"/>
          <w:i w:val="0"/>
          <w:iCs w:val="0"/>
          <w:caps w:val="0"/>
          <w:color w:val="222222"/>
          <w:spacing w:val="0"/>
          <w:sz w:val="28"/>
          <w:szCs w:val="28"/>
        </w:rPr>
        <w:t>：</w:t>
      </w:r>
      <w:r>
        <w:rPr>
          <w:rFonts w:hint="eastAsia" w:ascii="宋体" w:hAnsi="宋体" w:eastAsia="宋体" w:cs="宋体"/>
          <w:i w:val="0"/>
          <w:iCs w:val="0"/>
          <w:caps w:val="0"/>
          <w:color w:val="222222"/>
          <w:spacing w:val="0"/>
          <w:sz w:val="28"/>
          <w:szCs w:val="28"/>
        </w:rPr>
        <w:br w:type="textWrapping"/>
      </w:r>
      <w:r>
        <w:rPr>
          <w:rFonts w:hint="eastAsia" w:ascii="宋体" w:hAnsi="宋体" w:eastAsia="宋体" w:cs="宋体"/>
          <w:i w:val="0"/>
          <w:iCs w:val="0"/>
          <w:caps w:val="0"/>
          <w:color w:val="222222"/>
          <w:spacing w:val="0"/>
          <w:sz w:val="28"/>
          <w:szCs w:val="28"/>
        </w:rPr>
        <w:t>（1）乙方逾期超过 5 天未完成项目的，甲方有权解除合同；</w:t>
      </w:r>
      <w:r>
        <w:rPr>
          <w:rFonts w:hint="eastAsia" w:ascii="宋体" w:hAnsi="宋体" w:eastAsia="宋体" w:cs="宋体"/>
          <w:i w:val="0"/>
          <w:iCs w:val="0"/>
          <w:caps w:val="0"/>
          <w:color w:val="222222"/>
          <w:spacing w:val="0"/>
          <w:sz w:val="28"/>
          <w:szCs w:val="28"/>
        </w:rPr>
        <w:br w:type="textWrapping"/>
      </w:r>
      <w:r>
        <w:rPr>
          <w:rFonts w:hint="eastAsia" w:ascii="宋体" w:hAnsi="宋体" w:eastAsia="宋体" w:cs="宋体"/>
          <w:i w:val="0"/>
          <w:iCs w:val="0"/>
          <w:caps w:val="0"/>
          <w:color w:val="222222"/>
          <w:spacing w:val="0"/>
          <w:sz w:val="28"/>
          <w:szCs w:val="28"/>
        </w:rPr>
        <w:t>（2）乙方提供的产品或服务不符合本合同约定，经两次整改仍未达标的，甲方有权解除合同；</w:t>
      </w:r>
      <w:r>
        <w:rPr>
          <w:rFonts w:hint="eastAsia" w:ascii="宋体" w:hAnsi="宋体" w:eastAsia="宋体" w:cs="宋体"/>
          <w:i w:val="0"/>
          <w:iCs w:val="0"/>
          <w:caps w:val="0"/>
          <w:color w:val="222222"/>
          <w:spacing w:val="0"/>
          <w:sz w:val="28"/>
          <w:szCs w:val="28"/>
        </w:rPr>
        <w:br w:type="textWrapping"/>
      </w:r>
      <w:r>
        <w:rPr>
          <w:rFonts w:hint="eastAsia" w:ascii="宋体" w:hAnsi="宋体" w:eastAsia="宋体" w:cs="宋体"/>
          <w:i w:val="0"/>
          <w:iCs w:val="0"/>
          <w:caps w:val="0"/>
          <w:color w:val="222222"/>
          <w:spacing w:val="0"/>
          <w:sz w:val="28"/>
          <w:szCs w:val="28"/>
        </w:rPr>
        <w:t>（3）若一方违反本合同约定，导致合同目的无法实现的，另一方有权解除合同。</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十一</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争议解决</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kern w:val="0"/>
          <w:sz w:val="28"/>
          <w:szCs w:val="28"/>
          <w:lang w:val="en-US" w:eastAsia="zh-CN" w:bidi="ar"/>
        </w:rPr>
        <w:t>本合同履行过程中发生的争议，由双方友好协商解决；协商不成的，任何一方均有权向</w:t>
      </w:r>
      <w:r>
        <w:rPr>
          <w:rStyle w:val="13"/>
          <w:rFonts w:hint="eastAsia" w:ascii="宋体" w:hAnsi="宋体" w:eastAsia="宋体" w:cs="宋体"/>
          <w:b w:val="0"/>
          <w:bCs w:val="0"/>
          <w:i w:val="0"/>
          <w:iCs w:val="0"/>
          <w:caps w:val="0"/>
          <w:color w:val="222222"/>
          <w:spacing w:val="0"/>
          <w:kern w:val="0"/>
          <w:sz w:val="28"/>
          <w:szCs w:val="28"/>
          <w:lang w:val="en-US" w:eastAsia="zh-CN" w:bidi="ar"/>
        </w:rPr>
        <w:t>甲方所在地有管辖权的人民法院</w:t>
      </w:r>
      <w:r>
        <w:rPr>
          <w:rFonts w:hint="eastAsia" w:ascii="宋体" w:hAnsi="宋体" w:eastAsia="宋体" w:cs="宋体"/>
          <w:i w:val="0"/>
          <w:iCs w:val="0"/>
          <w:caps w:val="0"/>
          <w:color w:val="222222"/>
          <w:spacing w:val="0"/>
          <w:kern w:val="0"/>
          <w:sz w:val="28"/>
          <w:szCs w:val="28"/>
          <w:lang w:val="en-US" w:eastAsia="zh-CN" w:bidi="ar"/>
        </w:rPr>
        <w:t>（广州市天河区人民法院）起诉。</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十二</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其他条款</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1"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保密义务</w:t>
      </w:r>
      <w:r>
        <w:rPr>
          <w:rFonts w:hint="eastAsia" w:ascii="宋体" w:hAnsi="宋体" w:eastAsia="宋体" w:cs="宋体"/>
          <w:i w:val="0"/>
          <w:iCs w:val="0"/>
          <w:caps w:val="0"/>
          <w:color w:val="222222"/>
          <w:spacing w:val="0"/>
          <w:sz w:val="28"/>
          <w:szCs w:val="28"/>
        </w:rPr>
        <w:t>：甲乙双方对本合同内容及履行过程中知悉的对方商业秘密（如项目参数、报价、客户信息等）负有保密责任，未经对方书面同意，不得向第三方披露。</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b w:val="0"/>
          <w:bCs w:val="0"/>
          <w:sz w:val="28"/>
          <w:szCs w:val="28"/>
        </w:rPr>
      </w:pPr>
      <w:r>
        <w:rPr>
          <w:rStyle w:val="13"/>
          <w:rFonts w:hint="eastAsia" w:ascii="宋体" w:hAnsi="宋体" w:eastAsia="宋体" w:cs="宋体"/>
          <w:b/>
          <w:bCs/>
          <w:i w:val="0"/>
          <w:iCs w:val="0"/>
          <w:caps w:val="0"/>
          <w:color w:val="222222"/>
          <w:spacing w:val="0"/>
          <w:sz w:val="28"/>
          <w:szCs w:val="28"/>
        </w:rPr>
        <w:t>不可抗力</w:t>
      </w:r>
      <w:r>
        <w:rPr>
          <w:rFonts w:hint="eastAsia" w:ascii="宋体" w:hAnsi="宋体" w:eastAsia="宋体" w:cs="宋体"/>
          <w:i w:val="0"/>
          <w:iCs w:val="0"/>
          <w:caps w:val="0"/>
          <w:color w:val="222222"/>
          <w:spacing w:val="0"/>
          <w:sz w:val="28"/>
          <w:szCs w:val="28"/>
        </w:rPr>
        <w:t>：因不可抗力（如自然灾害、政府行为等）导致无法履行合同的，双方互不承担违约责任；受不可抗力影响的一方需在</w:t>
      </w:r>
      <w:r>
        <w:rPr>
          <w:rStyle w:val="13"/>
          <w:rFonts w:hint="eastAsia" w:ascii="宋体" w:hAnsi="宋体" w:eastAsia="宋体" w:cs="宋体"/>
          <w:b w:val="0"/>
          <w:bCs w:val="0"/>
          <w:i w:val="0"/>
          <w:iCs w:val="0"/>
          <w:caps w:val="0"/>
          <w:color w:val="222222"/>
          <w:spacing w:val="0"/>
          <w:sz w:val="28"/>
          <w:szCs w:val="28"/>
        </w:rPr>
        <w:t>3 天内</w:t>
      </w:r>
      <w:r>
        <w:rPr>
          <w:rFonts w:hint="eastAsia" w:ascii="宋体" w:hAnsi="宋体" w:eastAsia="宋体" w:cs="宋体"/>
          <w:b w:val="0"/>
          <w:bCs w:val="0"/>
          <w:i w:val="0"/>
          <w:iCs w:val="0"/>
          <w:caps w:val="0"/>
          <w:color w:val="222222"/>
          <w:spacing w:val="0"/>
          <w:sz w:val="28"/>
          <w:szCs w:val="28"/>
        </w:rPr>
        <w:t>通知对方，并提供相关证明文件。</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120" w:beforeAutospacing="0" w:after="0" w:afterAutospacing="1" w:line="360" w:lineRule="auto"/>
        <w:ind w:left="720" w:hanging="360"/>
        <w:jc w:val="left"/>
        <w:textAlignment w:val="auto"/>
        <w:rPr>
          <w:rFonts w:hint="eastAsia" w:ascii="宋体" w:hAnsi="宋体" w:eastAsia="宋体" w:cs="宋体"/>
          <w:sz w:val="28"/>
          <w:szCs w:val="28"/>
        </w:rPr>
      </w:pPr>
      <w:r>
        <w:rPr>
          <w:rStyle w:val="13"/>
          <w:rFonts w:hint="eastAsia" w:ascii="宋体" w:hAnsi="宋体" w:eastAsia="宋体" w:cs="宋体"/>
          <w:b/>
          <w:bCs/>
          <w:i w:val="0"/>
          <w:iCs w:val="0"/>
          <w:caps w:val="0"/>
          <w:color w:val="222222"/>
          <w:spacing w:val="0"/>
          <w:sz w:val="28"/>
          <w:szCs w:val="28"/>
        </w:rPr>
        <w:t>附件效力</w:t>
      </w:r>
      <w:r>
        <w:rPr>
          <w:rFonts w:hint="eastAsia" w:ascii="宋体" w:hAnsi="宋体" w:eastAsia="宋体" w:cs="宋体"/>
          <w:i w:val="0"/>
          <w:iCs w:val="0"/>
          <w:caps w:val="0"/>
          <w:color w:val="222222"/>
          <w:spacing w:val="0"/>
          <w:sz w:val="28"/>
          <w:szCs w:val="28"/>
        </w:rPr>
        <w:t>：本合同附件《需求清单》为本合同不可分割的组成部分，与本合同具有同等法律效力。</w:t>
      </w:r>
    </w:p>
    <w:p>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180" w:beforeAutospacing="0" w:after="60" w:afterAutospacing="0" w:line="360" w:lineRule="auto"/>
        <w:ind w:left="0" w:firstLine="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222222"/>
          <w:spacing w:val="0"/>
          <w:sz w:val="28"/>
          <w:szCs w:val="28"/>
          <w:lang w:val="en-US" w:eastAsia="zh-CN"/>
        </w:rPr>
        <w:t>第</w:t>
      </w:r>
      <w:r>
        <w:rPr>
          <w:rFonts w:hint="eastAsia" w:ascii="宋体" w:hAnsi="宋体" w:eastAsia="宋体" w:cs="宋体"/>
          <w:b/>
          <w:bCs/>
          <w:i w:val="0"/>
          <w:iCs w:val="0"/>
          <w:caps w:val="0"/>
          <w:color w:val="222222"/>
          <w:spacing w:val="0"/>
          <w:sz w:val="28"/>
          <w:szCs w:val="28"/>
        </w:rPr>
        <w:t>十三</w:t>
      </w:r>
      <w:r>
        <w:rPr>
          <w:rFonts w:hint="eastAsia" w:ascii="宋体" w:hAnsi="宋体" w:eastAsia="宋体" w:cs="宋体"/>
          <w:b/>
          <w:bCs/>
          <w:i w:val="0"/>
          <w:iCs w:val="0"/>
          <w:caps w:val="0"/>
          <w:color w:val="222222"/>
          <w:spacing w:val="0"/>
          <w:sz w:val="28"/>
          <w:szCs w:val="28"/>
          <w:lang w:val="en-US" w:eastAsia="zh-CN"/>
        </w:rPr>
        <w:t xml:space="preserve">条 </w:t>
      </w:r>
      <w:r>
        <w:rPr>
          <w:rFonts w:hint="eastAsia" w:ascii="宋体" w:hAnsi="宋体" w:eastAsia="宋体" w:cs="宋体"/>
          <w:b/>
          <w:bCs/>
          <w:i w:val="0"/>
          <w:iCs w:val="0"/>
          <w:caps w:val="0"/>
          <w:color w:val="222222"/>
          <w:spacing w:val="0"/>
          <w:sz w:val="28"/>
          <w:szCs w:val="28"/>
        </w:rPr>
        <w:t>合同份数</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b w:val="0"/>
          <w:bCs w:val="0"/>
          <w:i w:val="0"/>
          <w:iCs w:val="0"/>
          <w:caps w:val="0"/>
          <w:color w:val="222222"/>
          <w:spacing w:val="0"/>
          <w:kern w:val="0"/>
          <w:sz w:val="28"/>
          <w:szCs w:val="28"/>
          <w:lang w:val="en-US" w:eastAsia="zh-CN" w:bidi="ar"/>
        </w:rPr>
        <w:t>本合同一式</w:t>
      </w:r>
      <w:r>
        <w:rPr>
          <w:rStyle w:val="13"/>
          <w:rFonts w:hint="eastAsia" w:ascii="宋体" w:hAnsi="宋体" w:eastAsia="宋体" w:cs="宋体"/>
          <w:b w:val="0"/>
          <w:bCs w:val="0"/>
          <w:i w:val="0"/>
          <w:iCs w:val="0"/>
          <w:caps w:val="0"/>
          <w:color w:val="222222"/>
          <w:spacing w:val="0"/>
          <w:kern w:val="0"/>
          <w:sz w:val="28"/>
          <w:szCs w:val="28"/>
          <w:lang w:val="en-US" w:eastAsia="zh-CN" w:bidi="ar"/>
        </w:rPr>
        <w:t>肆份</w:t>
      </w:r>
      <w:r>
        <w:rPr>
          <w:rFonts w:hint="eastAsia" w:ascii="宋体" w:hAnsi="宋体" w:eastAsia="宋体" w:cs="宋体"/>
          <w:b w:val="0"/>
          <w:bCs w:val="0"/>
          <w:i w:val="0"/>
          <w:iCs w:val="0"/>
          <w:caps w:val="0"/>
          <w:color w:val="222222"/>
          <w:spacing w:val="0"/>
          <w:kern w:val="0"/>
          <w:sz w:val="28"/>
          <w:szCs w:val="28"/>
          <w:lang w:val="en-US" w:eastAsia="zh-CN" w:bidi="ar"/>
        </w:rPr>
        <w:t>，甲方执</w:t>
      </w:r>
      <w:r>
        <w:rPr>
          <w:rStyle w:val="13"/>
          <w:rFonts w:hint="eastAsia" w:ascii="宋体" w:hAnsi="宋体" w:eastAsia="宋体" w:cs="宋体"/>
          <w:b w:val="0"/>
          <w:bCs w:val="0"/>
          <w:i w:val="0"/>
          <w:iCs w:val="0"/>
          <w:caps w:val="0"/>
          <w:color w:val="222222"/>
          <w:spacing w:val="0"/>
          <w:kern w:val="0"/>
          <w:sz w:val="28"/>
          <w:szCs w:val="28"/>
          <w:lang w:val="en-US" w:eastAsia="zh-CN" w:bidi="ar"/>
        </w:rPr>
        <w:t>贰份</w:t>
      </w:r>
      <w:r>
        <w:rPr>
          <w:rFonts w:hint="eastAsia" w:ascii="宋体" w:hAnsi="宋体" w:eastAsia="宋体" w:cs="宋体"/>
          <w:b w:val="0"/>
          <w:bCs w:val="0"/>
          <w:i w:val="0"/>
          <w:iCs w:val="0"/>
          <w:caps w:val="0"/>
          <w:color w:val="222222"/>
          <w:spacing w:val="0"/>
          <w:kern w:val="0"/>
          <w:sz w:val="28"/>
          <w:szCs w:val="28"/>
          <w:lang w:val="en-US" w:eastAsia="zh-CN" w:bidi="ar"/>
        </w:rPr>
        <w:t>，乙方执</w:t>
      </w:r>
      <w:r>
        <w:rPr>
          <w:rStyle w:val="13"/>
          <w:rFonts w:hint="eastAsia" w:ascii="宋体" w:hAnsi="宋体" w:eastAsia="宋体" w:cs="宋体"/>
          <w:b w:val="0"/>
          <w:bCs w:val="0"/>
          <w:i w:val="0"/>
          <w:iCs w:val="0"/>
          <w:caps w:val="0"/>
          <w:color w:val="222222"/>
          <w:spacing w:val="0"/>
          <w:kern w:val="0"/>
          <w:sz w:val="28"/>
          <w:szCs w:val="28"/>
          <w:lang w:val="en-US" w:eastAsia="zh-CN" w:bidi="ar"/>
        </w:rPr>
        <w:t>贰份</w:t>
      </w:r>
      <w:r>
        <w:rPr>
          <w:rFonts w:hint="eastAsia" w:ascii="宋体" w:hAnsi="宋体" w:eastAsia="宋体" w:cs="宋体"/>
          <w:b w:val="0"/>
          <w:bCs w:val="0"/>
          <w:i w:val="0"/>
          <w:iCs w:val="0"/>
          <w:caps w:val="0"/>
          <w:color w:val="222222"/>
          <w:spacing w:val="0"/>
          <w:kern w:val="0"/>
          <w:sz w:val="28"/>
          <w:szCs w:val="28"/>
          <w:lang w:val="en-US" w:eastAsia="zh-CN" w:bidi="ar"/>
        </w:rPr>
        <w:t>，具有同等法律效</w:t>
      </w:r>
      <w:r>
        <w:rPr>
          <w:rFonts w:hint="eastAsia" w:ascii="宋体" w:hAnsi="宋体" w:eastAsia="宋体" w:cs="宋体"/>
          <w:i w:val="0"/>
          <w:iCs w:val="0"/>
          <w:caps w:val="0"/>
          <w:color w:val="222222"/>
          <w:spacing w:val="0"/>
          <w:kern w:val="0"/>
          <w:sz w:val="28"/>
          <w:szCs w:val="28"/>
          <w:lang w:val="en-US" w:eastAsia="zh-CN" w:bidi="ar"/>
        </w:rPr>
        <w:t>力。</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kern w:val="0"/>
          <w:sz w:val="28"/>
          <w:szCs w:val="28"/>
          <w:lang w:val="en-US" w:eastAsia="zh-CN" w:bidi="ar"/>
        </w:rPr>
        <w:t>（以下无正文）</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kern w:val="0"/>
          <w:sz w:val="28"/>
          <w:szCs w:val="28"/>
          <w:lang w:val="en-US" w:eastAsia="zh-CN" w:bidi="ar"/>
        </w:rPr>
        <w:t>甲方（盖章）：广东南方财经全媒体集团股份有限公司</w:t>
      </w:r>
      <w:r>
        <w:rPr>
          <w:rFonts w:hint="eastAsia" w:ascii="宋体" w:hAnsi="宋体" w:eastAsia="宋体" w:cs="宋体"/>
          <w:i w:val="0"/>
          <w:iCs w:val="0"/>
          <w:caps w:val="0"/>
          <w:color w:val="222222"/>
          <w:spacing w:val="0"/>
          <w:kern w:val="0"/>
          <w:sz w:val="28"/>
          <w:szCs w:val="28"/>
          <w:lang w:val="en-US" w:eastAsia="zh-CN" w:bidi="ar"/>
        </w:rPr>
        <w:br w:type="textWrapping"/>
      </w:r>
      <w:r>
        <w:rPr>
          <w:rFonts w:hint="eastAsia" w:ascii="宋体" w:hAnsi="宋体" w:eastAsia="宋体" w:cs="宋体"/>
          <w:i w:val="0"/>
          <w:iCs w:val="0"/>
          <w:caps w:val="0"/>
          <w:color w:val="222222"/>
          <w:spacing w:val="0"/>
          <w:kern w:val="0"/>
          <w:sz w:val="28"/>
          <w:szCs w:val="28"/>
          <w:lang w:val="en-US" w:eastAsia="zh-CN" w:bidi="ar"/>
        </w:rPr>
        <w:t>法定代表人 / 授权代表（签字）：____________________</w:t>
      </w:r>
      <w:r>
        <w:rPr>
          <w:rFonts w:hint="eastAsia" w:ascii="宋体" w:hAnsi="宋体" w:eastAsia="宋体" w:cs="宋体"/>
          <w:i w:val="0"/>
          <w:iCs w:val="0"/>
          <w:caps w:val="0"/>
          <w:color w:val="222222"/>
          <w:spacing w:val="0"/>
          <w:kern w:val="0"/>
          <w:sz w:val="28"/>
          <w:szCs w:val="28"/>
          <w:lang w:val="en-US" w:eastAsia="zh-CN" w:bidi="ar"/>
        </w:rPr>
        <w:br w:type="textWrapping"/>
      </w:r>
      <w:r>
        <w:rPr>
          <w:rFonts w:hint="eastAsia" w:ascii="宋体" w:hAnsi="宋体" w:eastAsia="宋体" w:cs="宋体"/>
          <w:i w:val="0"/>
          <w:iCs w:val="0"/>
          <w:caps w:val="0"/>
          <w:color w:val="222222"/>
          <w:spacing w:val="0"/>
          <w:kern w:val="0"/>
          <w:sz w:val="28"/>
          <w:szCs w:val="28"/>
          <w:lang w:val="en-US" w:eastAsia="zh-CN" w:bidi="ar"/>
        </w:rPr>
        <w:t>日期：______年____月____日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kern w:val="0"/>
          <w:sz w:val="28"/>
          <w:szCs w:val="28"/>
          <w:lang w:val="en-US" w:eastAsia="zh-CN" w:bidi="ar"/>
        </w:rPr>
        <w:t>乙方（盖章）：____________________</w:t>
      </w:r>
      <w:r>
        <w:rPr>
          <w:rFonts w:hint="eastAsia" w:ascii="宋体" w:hAnsi="宋体" w:eastAsia="宋体" w:cs="宋体"/>
          <w:i w:val="0"/>
          <w:iCs w:val="0"/>
          <w:caps w:val="0"/>
          <w:color w:val="222222"/>
          <w:spacing w:val="0"/>
          <w:kern w:val="0"/>
          <w:sz w:val="28"/>
          <w:szCs w:val="28"/>
          <w:lang w:val="en-US" w:eastAsia="zh-CN" w:bidi="ar"/>
        </w:rPr>
        <w:br w:type="textWrapping"/>
      </w:r>
      <w:r>
        <w:rPr>
          <w:rFonts w:hint="eastAsia" w:ascii="宋体" w:hAnsi="宋体" w:eastAsia="宋体" w:cs="宋体"/>
          <w:i w:val="0"/>
          <w:iCs w:val="0"/>
          <w:caps w:val="0"/>
          <w:color w:val="222222"/>
          <w:spacing w:val="0"/>
          <w:kern w:val="0"/>
          <w:sz w:val="28"/>
          <w:szCs w:val="28"/>
          <w:lang w:val="en-US" w:eastAsia="zh-CN" w:bidi="ar"/>
        </w:rPr>
        <w:t>法定代表人 / 授权代表（签字）：____________________</w:t>
      </w:r>
      <w:r>
        <w:rPr>
          <w:rFonts w:hint="eastAsia" w:ascii="宋体" w:hAnsi="宋体" w:eastAsia="宋体" w:cs="宋体"/>
          <w:i w:val="0"/>
          <w:iCs w:val="0"/>
          <w:caps w:val="0"/>
          <w:color w:val="222222"/>
          <w:spacing w:val="0"/>
          <w:kern w:val="0"/>
          <w:sz w:val="28"/>
          <w:szCs w:val="28"/>
          <w:lang w:val="en-US" w:eastAsia="zh-CN" w:bidi="ar"/>
        </w:rPr>
        <w:br w:type="textWrapping"/>
      </w:r>
      <w:r>
        <w:rPr>
          <w:rFonts w:hint="eastAsia" w:ascii="宋体" w:hAnsi="宋体" w:eastAsia="宋体" w:cs="宋体"/>
          <w:i w:val="0"/>
          <w:iCs w:val="0"/>
          <w:caps w:val="0"/>
          <w:color w:val="222222"/>
          <w:spacing w:val="0"/>
          <w:kern w:val="0"/>
          <w:sz w:val="28"/>
          <w:szCs w:val="28"/>
          <w:lang w:val="en-US" w:eastAsia="zh-CN" w:bidi="ar"/>
        </w:rPr>
        <w:t>日期：______年____月____日</w:t>
      </w:r>
    </w:p>
    <w:p>
      <w:pPr>
        <w:pStyle w:val="6"/>
        <w:rPr>
          <w:rFonts w:hint="eastAsia" w:ascii="宋体" w:hAnsi="宋体" w:eastAsia="宋体" w:cs="宋体"/>
          <w:sz w:val="24"/>
          <w:szCs w:val="24"/>
          <w:lang w:val="en-US" w:eastAsia="zh-CN"/>
        </w:rPr>
      </w:pPr>
    </w:p>
    <w:p>
      <w:pPr>
        <w:pStyle w:val="6"/>
        <w:ind w:left="0" w:leftChars="0" w:firstLine="0" w:firstLineChars="0"/>
        <w:rPr>
          <w:rFonts w:hint="eastAsia" w:ascii="宋体" w:hAnsi="宋体" w:eastAsia="宋体" w:cs="宋体"/>
          <w:color w:val="auto"/>
          <w:sz w:val="34"/>
          <w:szCs w:val="34"/>
          <w:lang w:val="en-US" w:eastAsia="zh-CN"/>
        </w:rPr>
      </w:pPr>
    </w:p>
    <w:sectPr>
      <w:footerReference r:id="rId3" w:type="default"/>
      <w:pgSz w:w="11906" w:h="16838"/>
      <w:pgMar w:top="1440" w:right="1418" w:bottom="96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fWQwUAgAAFQQAAA4AAABkcnMvZTJvRG9jLnhtbK1Ty47TMBTdI/EP&#10;lvc0aYGq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V9ZDB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DFC864"/>
    <w:multiLevelType w:val="multilevel"/>
    <w:tmpl w:val="95DFC86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0DA1FE7"/>
    <w:multiLevelType w:val="multilevel"/>
    <w:tmpl w:val="C0DA1FE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C2657B3D"/>
    <w:multiLevelType w:val="multilevel"/>
    <w:tmpl w:val="C2657B3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D5EAC235"/>
    <w:multiLevelType w:val="multilevel"/>
    <w:tmpl w:val="D5EAC23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7B9B5CC"/>
    <w:multiLevelType w:val="multilevel"/>
    <w:tmpl w:val="E7B9B5C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E26521E"/>
    <w:multiLevelType w:val="multilevel"/>
    <w:tmpl w:val="EE26521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4BF700A"/>
    <w:multiLevelType w:val="multilevel"/>
    <w:tmpl w:val="F4BF700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1A5B1424"/>
    <w:multiLevelType w:val="multilevel"/>
    <w:tmpl w:val="1A5B142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1CB38BFB"/>
    <w:multiLevelType w:val="multilevel"/>
    <w:tmpl w:val="1CB38BF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4AE7376C"/>
    <w:multiLevelType w:val="multilevel"/>
    <w:tmpl w:val="4AE7376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4D11F6A0"/>
    <w:multiLevelType w:val="multilevel"/>
    <w:tmpl w:val="4D11F6A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5CD3EFFD"/>
    <w:multiLevelType w:val="multilevel"/>
    <w:tmpl w:val="5CD3EFF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1"/>
  </w:num>
  <w:num w:numId="2">
    <w:abstractNumId w:val="1"/>
  </w:num>
  <w:num w:numId="3">
    <w:abstractNumId w:val="10"/>
  </w:num>
  <w:num w:numId="4">
    <w:abstractNumId w:val="2"/>
  </w:num>
  <w:num w:numId="5">
    <w:abstractNumId w:val="0"/>
  </w:num>
  <w:num w:numId="6">
    <w:abstractNumId w:val="6"/>
  </w:num>
  <w:num w:numId="7">
    <w:abstractNumId w:val="7"/>
  </w:num>
  <w:num w:numId="8">
    <w:abstractNumId w:val="9"/>
  </w:num>
  <w:num w:numId="9">
    <w:abstractNumId w:val="8"/>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A3"/>
    <w:rsid w:val="000715B9"/>
    <w:rsid w:val="00081862"/>
    <w:rsid w:val="00082A65"/>
    <w:rsid w:val="000C0429"/>
    <w:rsid w:val="000D709F"/>
    <w:rsid w:val="00230392"/>
    <w:rsid w:val="002D3BB5"/>
    <w:rsid w:val="00376E89"/>
    <w:rsid w:val="004445C5"/>
    <w:rsid w:val="00446904"/>
    <w:rsid w:val="004B4BE8"/>
    <w:rsid w:val="0050469C"/>
    <w:rsid w:val="0051231C"/>
    <w:rsid w:val="00517E11"/>
    <w:rsid w:val="00556EF8"/>
    <w:rsid w:val="005A642B"/>
    <w:rsid w:val="00643B4E"/>
    <w:rsid w:val="006B61A3"/>
    <w:rsid w:val="00745CFA"/>
    <w:rsid w:val="00763934"/>
    <w:rsid w:val="007A5ECF"/>
    <w:rsid w:val="00824BD9"/>
    <w:rsid w:val="0089027B"/>
    <w:rsid w:val="008974BB"/>
    <w:rsid w:val="008B076A"/>
    <w:rsid w:val="00900A3A"/>
    <w:rsid w:val="00954CC6"/>
    <w:rsid w:val="009763A0"/>
    <w:rsid w:val="00997903"/>
    <w:rsid w:val="009A69A9"/>
    <w:rsid w:val="009C1F42"/>
    <w:rsid w:val="009E318D"/>
    <w:rsid w:val="00AB3A1B"/>
    <w:rsid w:val="00AF0F1F"/>
    <w:rsid w:val="00B043BD"/>
    <w:rsid w:val="00B14DBA"/>
    <w:rsid w:val="00B526A9"/>
    <w:rsid w:val="00B5299A"/>
    <w:rsid w:val="00C0710A"/>
    <w:rsid w:val="00C07D18"/>
    <w:rsid w:val="00C3305F"/>
    <w:rsid w:val="00C951F1"/>
    <w:rsid w:val="00C95CEF"/>
    <w:rsid w:val="00CB3313"/>
    <w:rsid w:val="00CE705A"/>
    <w:rsid w:val="00CF670F"/>
    <w:rsid w:val="00D63E3D"/>
    <w:rsid w:val="00DB5943"/>
    <w:rsid w:val="00DC701A"/>
    <w:rsid w:val="00DD1FF3"/>
    <w:rsid w:val="00DF593B"/>
    <w:rsid w:val="00E123E7"/>
    <w:rsid w:val="00EA1AC2"/>
    <w:rsid w:val="00EB61C0"/>
    <w:rsid w:val="00F0424A"/>
    <w:rsid w:val="00F10F42"/>
    <w:rsid w:val="00F46721"/>
    <w:rsid w:val="00F60AF8"/>
    <w:rsid w:val="00F62F92"/>
    <w:rsid w:val="00F819CD"/>
    <w:rsid w:val="00FF7DFC"/>
    <w:rsid w:val="017B65FA"/>
    <w:rsid w:val="018C41B8"/>
    <w:rsid w:val="01FA65AD"/>
    <w:rsid w:val="02017B58"/>
    <w:rsid w:val="02805EA8"/>
    <w:rsid w:val="029F675D"/>
    <w:rsid w:val="02B04EBD"/>
    <w:rsid w:val="033930D8"/>
    <w:rsid w:val="034858F1"/>
    <w:rsid w:val="0366316D"/>
    <w:rsid w:val="03AC38D7"/>
    <w:rsid w:val="05233EFD"/>
    <w:rsid w:val="053E0EA6"/>
    <w:rsid w:val="054F2BF8"/>
    <w:rsid w:val="05511549"/>
    <w:rsid w:val="066B1C96"/>
    <w:rsid w:val="06A665F7"/>
    <w:rsid w:val="07151AC7"/>
    <w:rsid w:val="0839318B"/>
    <w:rsid w:val="08475D24"/>
    <w:rsid w:val="091650F7"/>
    <w:rsid w:val="09EE7359"/>
    <w:rsid w:val="0A21302B"/>
    <w:rsid w:val="0AA74DF8"/>
    <w:rsid w:val="0AE465EC"/>
    <w:rsid w:val="0BD33CF6"/>
    <w:rsid w:val="0C794484"/>
    <w:rsid w:val="0C831D28"/>
    <w:rsid w:val="0D511F69"/>
    <w:rsid w:val="0D8C5246"/>
    <w:rsid w:val="0DEB63D4"/>
    <w:rsid w:val="0E064F10"/>
    <w:rsid w:val="0E11255C"/>
    <w:rsid w:val="0E3B40E5"/>
    <w:rsid w:val="0EE15B77"/>
    <w:rsid w:val="0F403993"/>
    <w:rsid w:val="10DF7BBC"/>
    <w:rsid w:val="1182036D"/>
    <w:rsid w:val="13166FBF"/>
    <w:rsid w:val="150C1E94"/>
    <w:rsid w:val="150C77D4"/>
    <w:rsid w:val="152E36CE"/>
    <w:rsid w:val="158D36E7"/>
    <w:rsid w:val="15BD1CB8"/>
    <w:rsid w:val="169403D8"/>
    <w:rsid w:val="175120CE"/>
    <w:rsid w:val="18131B2F"/>
    <w:rsid w:val="18155C4B"/>
    <w:rsid w:val="19EF7625"/>
    <w:rsid w:val="19F464D9"/>
    <w:rsid w:val="1A4D4035"/>
    <w:rsid w:val="1ABC20EB"/>
    <w:rsid w:val="1AC31A76"/>
    <w:rsid w:val="1AFA1BD0"/>
    <w:rsid w:val="1B163A7E"/>
    <w:rsid w:val="1C7836C6"/>
    <w:rsid w:val="1CB112A1"/>
    <w:rsid w:val="1D3350EF"/>
    <w:rsid w:val="1DD4487C"/>
    <w:rsid w:val="1DD80D03"/>
    <w:rsid w:val="1E185370"/>
    <w:rsid w:val="1E52514A"/>
    <w:rsid w:val="1EC47A07"/>
    <w:rsid w:val="1F623F00"/>
    <w:rsid w:val="200A5B20"/>
    <w:rsid w:val="21E32E28"/>
    <w:rsid w:val="220E16ED"/>
    <w:rsid w:val="223B12B8"/>
    <w:rsid w:val="228C453A"/>
    <w:rsid w:val="230022FA"/>
    <w:rsid w:val="238A671B"/>
    <w:rsid w:val="23F92512"/>
    <w:rsid w:val="25E22D30"/>
    <w:rsid w:val="26365340"/>
    <w:rsid w:val="26D30ACE"/>
    <w:rsid w:val="26E10B6B"/>
    <w:rsid w:val="27842A64"/>
    <w:rsid w:val="280258B0"/>
    <w:rsid w:val="282C66F4"/>
    <w:rsid w:val="2835135B"/>
    <w:rsid w:val="28663146"/>
    <w:rsid w:val="286B1A5C"/>
    <w:rsid w:val="2B3E6082"/>
    <w:rsid w:val="2C9021AC"/>
    <w:rsid w:val="2C917C2E"/>
    <w:rsid w:val="2D8C1F00"/>
    <w:rsid w:val="2DBE739B"/>
    <w:rsid w:val="2DDE7268"/>
    <w:rsid w:val="2F0C4ABE"/>
    <w:rsid w:val="2F326EFC"/>
    <w:rsid w:val="300541EB"/>
    <w:rsid w:val="30391646"/>
    <w:rsid w:val="319B4288"/>
    <w:rsid w:val="31E032E3"/>
    <w:rsid w:val="333A4076"/>
    <w:rsid w:val="334E12BB"/>
    <w:rsid w:val="33964ACF"/>
    <w:rsid w:val="34A53A6B"/>
    <w:rsid w:val="34DD524A"/>
    <w:rsid w:val="351359DE"/>
    <w:rsid w:val="352B2DCA"/>
    <w:rsid w:val="35453974"/>
    <w:rsid w:val="367871E9"/>
    <w:rsid w:val="36875A4D"/>
    <w:rsid w:val="36BA0F57"/>
    <w:rsid w:val="36FB19C1"/>
    <w:rsid w:val="371812F1"/>
    <w:rsid w:val="37941F3F"/>
    <w:rsid w:val="37A421DA"/>
    <w:rsid w:val="37AB62E1"/>
    <w:rsid w:val="37F16A56"/>
    <w:rsid w:val="37FB2BE8"/>
    <w:rsid w:val="3849041A"/>
    <w:rsid w:val="38702D9D"/>
    <w:rsid w:val="39475874"/>
    <w:rsid w:val="39A74E22"/>
    <w:rsid w:val="3A02553C"/>
    <w:rsid w:val="3A2E6232"/>
    <w:rsid w:val="3A675929"/>
    <w:rsid w:val="3A883217"/>
    <w:rsid w:val="3AC01144"/>
    <w:rsid w:val="3ACB7183"/>
    <w:rsid w:val="3AFF08D7"/>
    <w:rsid w:val="3E386E20"/>
    <w:rsid w:val="3E9726BC"/>
    <w:rsid w:val="3F45735D"/>
    <w:rsid w:val="40035191"/>
    <w:rsid w:val="41FB71FC"/>
    <w:rsid w:val="42B51E33"/>
    <w:rsid w:val="43677A21"/>
    <w:rsid w:val="43D8485D"/>
    <w:rsid w:val="4428003A"/>
    <w:rsid w:val="45275804"/>
    <w:rsid w:val="45BB0276"/>
    <w:rsid w:val="45E2787C"/>
    <w:rsid w:val="4616768B"/>
    <w:rsid w:val="46750991"/>
    <w:rsid w:val="471362A9"/>
    <w:rsid w:val="47F02414"/>
    <w:rsid w:val="48C920F7"/>
    <w:rsid w:val="499E33D4"/>
    <w:rsid w:val="4AB467A0"/>
    <w:rsid w:val="4ACF4DCB"/>
    <w:rsid w:val="4AF14F7F"/>
    <w:rsid w:val="4B1871BC"/>
    <w:rsid w:val="4B3C1B7C"/>
    <w:rsid w:val="4BFB5105"/>
    <w:rsid w:val="4C870899"/>
    <w:rsid w:val="4CA14CC6"/>
    <w:rsid w:val="4D3806BD"/>
    <w:rsid w:val="4E8C3B51"/>
    <w:rsid w:val="4E8F7495"/>
    <w:rsid w:val="4F597F70"/>
    <w:rsid w:val="50563A0A"/>
    <w:rsid w:val="506256F1"/>
    <w:rsid w:val="50AC0FE9"/>
    <w:rsid w:val="50E720C7"/>
    <w:rsid w:val="51162C16"/>
    <w:rsid w:val="51EC0E27"/>
    <w:rsid w:val="524D6516"/>
    <w:rsid w:val="52B35EBB"/>
    <w:rsid w:val="53650979"/>
    <w:rsid w:val="543505B5"/>
    <w:rsid w:val="54F429F4"/>
    <w:rsid w:val="54F93B76"/>
    <w:rsid w:val="557C634E"/>
    <w:rsid w:val="558859E4"/>
    <w:rsid w:val="559D6882"/>
    <w:rsid w:val="56100CAA"/>
    <w:rsid w:val="56137B46"/>
    <w:rsid w:val="563A7A06"/>
    <w:rsid w:val="565F21C4"/>
    <w:rsid w:val="571F0F7D"/>
    <w:rsid w:val="576B5B79"/>
    <w:rsid w:val="580637F9"/>
    <w:rsid w:val="5851771E"/>
    <w:rsid w:val="5876152E"/>
    <w:rsid w:val="5918493B"/>
    <w:rsid w:val="5C07178B"/>
    <w:rsid w:val="5C26566E"/>
    <w:rsid w:val="5C7D4C4C"/>
    <w:rsid w:val="5D4E7842"/>
    <w:rsid w:val="5E016FC7"/>
    <w:rsid w:val="5E3574D4"/>
    <w:rsid w:val="5E5E5162"/>
    <w:rsid w:val="5EEC0249"/>
    <w:rsid w:val="5F0720F8"/>
    <w:rsid w:val="5FB82E15"/>
    <w:rsid w:val="605D5A9B"/>
    <w:rsid w:val="6141071D"/>
    <w:rsid w:val="6245254A"/>
    <w:rsid w:val="62533A5E"/>
    <w:rsid w:val="62624078"/>
    <w:rsid w:val="62893F38"/>
    <w:rsid w:val="62C05BCC"/>
    <w:rsid w:val="62C45016"/>
    <w:rsid w:val="63296140"/>
    <w:rsid w:val="6331344C"/>
    <w:rsid w:val="63456869"/>
    <w:rsid w:val="637D2246"/>
    <w:rsid w:val="65397F9E"/>
    <w:rsid w:val="677D5FDA"/>
    <w:rsid w:val="678768E9"/>
    <w:rsid w:val="67996803"/>
    <w:rsid w:val="68F71FC3"/>
    <w:rsid w:val="6A483EEE"/>
    <w:rsid w:val="6A68311E"/>
    <w:rsid w:val="6AA162E3"/>
    <w:rsid w:val="6BDD3F84"/>
    <w:rsid w:val="6DFD5F26"/>
    <w:rsid w:val="6E50784A"/>
    <w:rsid w:val="6F5D06C3"/>
    <w:rsid w:val="6F7F1636"/>
    <w:rsid w:val="6FE55124"/>
    <w:rsid w:val="701F45F0"/>
    <w:rsid w:val="70BD7386"/>
    <w:rsid w:val="70D04D21"/>
    <w:rsid w:val="70D859B1"/>
    <w:rsid w:val="70DC296C"/>
    <w:rsid w:val="71C730BB"/>
    <w:rsid w:val="73DD27A6"/>
    <w:rsid w:val="74722C9A"/>
    <w:rsid w:val="75373CDC"/>
    <w:rsid w:val="758B11E8"/>
    <w:rsid w:val="776F53D0"/>
    <w:rsid w:val="77CB1717"/>
    <w:rsid w:val="77D16EA3"/>
    <w:rsid w:val="7855167B"/>
    <w:rsid w:val="78EF5FF6"/>
    <w:rsid w:val="793E15F9"/>
    <w:rsid w:val="799B3F11"/>
    <w:rsid w:val="79AF2BB1"/>
    <w:rsid w:val="7A304404"/>
    <w:rsid w:val="7B215011"/>
    <w:rsid w:val="7B9F205C"/>
    <w:rsid w:val="7B9F58E0"/>
    <w:rsid w:val="7C3D0C61"/>
    <w:rsid w:val="7C5A278F"/>
    <w:rsid w:val="7C664024"/>
    <w:rsid w:val="7CD70C40"/>
    <w:rsid w:val="7DD91D07"/>
    <w:rsid w:val="7E474539"/>
    <w:rsid w:val="7E8D4AF4"/>
    <w:rsid w:val="7EB503F0"/>
    <w:rsid w:val="7FCA4A5D"/>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szCs w:val="20"/>
    </w:rPr>
  </w:style>
  <w:style w:type="paragraph" w:styleId="6">
    <w:name w:val="Normal Indent"/>
    <w:basedOn w:val="1"/>
    <w:qFormat/>
    <w:uiPriority w:val="0"/>
    <w:pPr>
      <w:ind w:firstLine="420"/>
    </w:pPr>
  </w:style>
  <w:style w:type="paragraph" w:styleId="7">
    <w:name w:val="annotation text"/>
    <w:basedOn w:val="1"/>
    <w:link w:val="16"/>
    <w:qFormat/>
    <w:uiPriority w:val="0"/>
    <w:pPr>
      <w:jc w:val="left"/>
    </w:pPr>
    <w:rPr>
      <w:rFonts w:ascii="Times New Roman" w:hAnsi="Times New Roman" w:eastAsia="宋体" w:cs="Times New Roman"/>
      <w:szCs w:val="20"/>
    </w:rPr>
  </w:style>
  <w:style w:type="paragraph" w:styleId="8">
    <w:name w:val="Balloon Text"/>
    <w:basedOn w:val="1"/>
    <w:link w:val="17"/>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Strong"/>
    <w:basedOn w:val="12"/>
    <w:qFormat/>
    <w:uiPriority w:val="22"/>
    <w:rPr>
      <w:b/>
    </w:rPr>
  </w:style>
  <w:style w:type="character" w:styleId="14">
    <w:name w:val="Hyperlink"/>
    <w:basedOn w:val="12"/>
    <w:semiHidden/>
    <w:unhideWhenUsed/>
    <w:qFormat/>
    <w:uiPriority w:val="99"/>
    <w:rPr>
      <w:color w:val="0000FF"/>
      <w:u w:val="single"/>
    </w:rPr>
  </w:style>
  <w:style w:type="character" w:styleId="15">
    <w:name w:val="annotation reference"/>
    <w:qFormat/>
    <w:uiPriority w:val="0"/>
    <w:rPr>
      <w:sz w:val="21"/>
      <w:szCs w:val="21"/>
    </w:rPr>
  </w:style>
  <w:style w:type="character" w:customStyle="1" w:styleId="16">
    <w:name w:val="批注文字 Char"/>
    <w:basedOn w:val="12"/>
    <w:link w:val="7"/>
    <w:qFormat/>
    <w:uiPriority w:val="0"/>
    <w:rPr>
      <w:rFonts w:ascii="Times New Roman" w:hAnsi="Times New Roman" w:eastAsia="宋体" w:cs="Times New Roman"/>
      <w:szCs w:val="20"/>
    </w:rPr>
  </w:style>
  <w:style w:type="character" w:customStyle="1" w:styleId="17">
    <w:name w:val="批注框文本 Char"/>
    <w:basedOn w:val="12"/>
    <w:link w:val="8"/>
    <w:semiHidden/>
    <w:qFormat/>
    <w:uiPriority w:val="99"/>
    <w:rPr>
      <w:sz w:val="18"/>
      <w:szCs w:val="18"/>
    </w:rPr>
  </w:style>
  <w:style w:type="character" w:customStyle="1" w:styleId="18">
    <w:name w:val="页眉 Char"/>
    <w:basedOn w:val="12"/>
    <w:link w:val="10"/>
    <w:qFormat/>
    <w:uiPriority w:val="99"/>
    <w:rPr>
      <w:sz w:val="18"/>
      <w:szCs w:val="18"/>
    </w:rPr>
  </w:style>
  <w:style w:type="character" w:customStyle="1" w:styleId="19">
    <w:name w:val="页脚 Char"/>
    <w:basedOn w:val="12"/>
    <w:link w:val="9"/>
    <w:qFormat/>
    <w:uiPriority w:val="99"/>
    <w:rPr>
      <w:sz w:val="18"/>
      <w:szCs w:val="18"/>
    </w:rPr>
  </w:style>
  <w:style w:type="paragraph" w:customStyle="1" w:styleId="20">
    <w:name w:val="标题(大)"/>
    <w:basedOn w:val="1"/>
    <w:next w:val="1"/>
    <w:qFormat/>
    <w:uiPriority w:val="0"/>
    <w:pPr>
      <w:snapToGrid w:val="0"/>
      <w:spacing w:before="60" w:after="60" w:line="300" w:lineRule="auto"/>
      <w:jc w:val="center"/>
    </w:pPr>
    <w:rPr>
      <w:rFonts w:ascii="Times New Roman" w:hAnsi="Times New Roman" w:eastAsia="黑体" w:cs="Times New Roman"/>
      <w:kern w:val="0"/>
      <w:sz w:val="4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3AA38-0989-49E3-A0EF-30E7BCF702D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5728</Words>
  <Characters>6064</Characters>
  <Lines>22</Lines>
  <Paragraphs>6</Paragraphs>
  <TotalTime>61</TotalTime>
  <ScaleCrop>false</ScaleCrop>
  <LinksUpToDate>false</LinksUpToDate>
  <CharactersWithSpaces>6182</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2021-06-30T06:03:00Z</dcterms:created>
  <dc:creator>JiAn</dc:creator>
  <cp:lastModifiedBy>Kai</cp:lastModifiedBy>
  <cp:lastPrinted>2021-07-02T03:45:00Z</cp:lastPrinted>
  <dcterms:modified xsi:type="dcterms:W3CDTF">2025-10-13T04:41:00Z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y fmtid="{D5CDD505-2E9C-101B-9397-08002B2CF9AE}" pid="3" name="ICV">
    <vt:lpwstr>CB50B4D3599245CBBF2FFEC19C7E4803_13</vt:lpwstr>
  </property>
  <property fmtid="{D5CDD505-2E9C-101B-9397-08002B2CF9AE}" pid="4" name="KSOTemplateDocerSaveRecord">
    <vt:lpwstr>eyJoZGlkIjoiYmI5MTU3MTM1MTUyNzg4NTQ4N2I2NGVlZGM5ZjQ2ZjUiLCJ1c2VySWQiOiIxNDgwMDU5NjgxIn0=</vt:lpwstr>
  </property>
</Properties>
</file>